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949E" w14:textId="347C0B61" w:rsidR="00286AAA" w:rsidRPr="00FF2308" w:rsidRDefault="00286AAA" w:rsidP="00286AAA">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80</w:t>
      </w:r>
      <w:r w:rsidR="007545BB">
        <w:rPr>
          <w:noProof w:val="0"/>
          <w:sz w:val="24"/>
          <w:szCs w:val="24"/>
          <w:lang w:val="sv-SE"/>
        </w:rPr>
        <w:t>bis</w:t>
      </w:r>
      <w:r>
        <w:rPr>
          <w:noProof w:val="0"/>
          <w:sz w:val="24"/>
          <w:szCs w:val="24"/>
          <w:lang w:val="sv-SE"/>
        </w:rPr>
        <w:tab/>
        <w:t>R4-</w:t>
      </w:r>
      <w:r w:rsidR="006E6A39">
        <w:rPr>
          <w:noProof w:val="0"/>
          <w:sz w:val="24"/>
          <w:szCs w:val="24"/>
          <w:lang w:val="sv-SE"/>
        </w:rPr>
        <w:t>167944</w:t>
      </w:r>
    </w:p>
    <w:p w14:paraId="20BD2E78" w14:textId="474E4AE2" w:rsidR="00286AAA" w:rsidRDefault="007545BB" w:rsidP="00286AAA">
      <w:pPr>
        <w:pStyle w:val="CRCoverPage"/>
        <w:outlineLvl w:val="0"/>
        <w:rPr>
          <w:b/>
          <w:noProof/>
          <w:sz w:val="24"/>
        </w:rPr>
      </w:pPr>
      <w:r>
        <w:rPr>
          <w:b/>
          <w:noProof/>
          <w:sz w:val="24"/>
        </w:rPr>
        <w:t>Ljubljana</w:t>
      </w:r>
      <w:r w:rsidR="00286AAA">
        <w:rPr>
          <w:b/>
          <w:noProof/>
          <w:sz w:val="24"/>
        </w:rPr>
        <w:t xml:space="preserve">, </w:t>
      </w:r>
      <w:fldSimple w:instr=" DOCPROPERTY  Country  \* MERGEFORMAT ">
        <w:r w:rsidR="00286AAA" w:rsidRPr="00BA51D9">
          <w:rPr>
            <w:b/>
            <w:noProof/>
            <w:sz w:val="24"/>
          </w:rPr>
          <w:t>Sweden</w:t>
        </w:r>
      </w:fldSimple>
      <w:r>
        <w:rPr>
          <w:b/>
          <w:noProof/>
          <w:sz w:val="24"/>
        </w:rPr>
        <w:t>, 10</w:t>
      </w:r>
      <w:r w:rsidRPr="007545BB">
        <w:rPr>
          <w:b/>
          <w:noProof/>
          <w:sz w:val="24"/>
          <w:vertAlign w:val="superscript"/>
        </w:rPr>
        <w:t>th</w:t>
      </w:r>
      <w:r>
        <w:rPr>
          <w:b/>
          <w:noProof/>
          <w:sz w:val="24"/>
        </w:rPr>
        <w:t xml:space="preserve"> - </w:t>
      </w:r>
      <w:fldSimple w:instr=" DOCPROPERTY  EndDate  \* MERGEFORMAT ">
        <w:r>
          <w:rPr>
            <w:b/>
            <w:noProof/>
            <w:sz w:val="24"/>
          </w:rPr>
          <w:t>14</w:t>
        </w:r>
        <w:r w:rsidR="00286AAA" w:rsidRPr="007545BB">
          <w:rPr>
            <w:b/>
            <w:noProof/>
            <w:sz w:val="24"/>
            <w:vertAlign w:val="superscript"/>
          </w:rPr>
          <w:t>th</w:t>
        </w:r>
        <w:r>
          <w:rPr>
            <w:b/>
            <w:noProof/>
            <w:sz w:val="24"/>
          </w:rPr>
          <w:t xml:space="preserve"> Oct</w:t>
        </w:r>
        <w:r w:rsidR="00286AAA" w:rsidRPr="00BA51D9">
          <w:rPr>
            <w:b/>
            <w:noProof/>
            <w:sz w:val="24"/>
          </w:rPr>
          <w:t xml:space="preserve"> 2016</w:t>
        </w:r>
      </w:fldSimple>
    </w:p>
    <w:p w14:paraId="14AC667F" w14:textId="77777777" w:rsidR="00286AAA" w:rsidRPr="008C4D7E" w:rsidRDefault="00286AAA" w:rsidP="00286AAA">
      <w:pPr>
        <w:pStyle w:val="Header"/>
        <w:tabs>
          <w:tab w:val="left" w:pos="1127"/>
          <w:tab w:val="left" w:pos="2515"/>
        </w:tabs>
        <w:jc w:val="both"/>
        <w:rPr>
          <w:noProof w:val="0"/>
          <w:lang w:val="en-GB"/>
        </w:rPr>
      </w:pPr>
      <w:r>
        <w:rPr>
          <w:noProof w:val="0"/>
          <w:lang w:val="en-GB"/>
        </w:rPr>
        <w:tab/>
      </w:r>
      <w:r>
        <w:rPr>
          <w:noProof w:val="0"/>
          <w:lang w:val="en-GB"/>
        </w:rPr>
        <w:tab/>
      </w:r>
    </w:p>
    <w:p w14:paraId="34E4E124" w14:textId="77777777" w:rsidR="00286AAA" w:rsidRDefault="00286AAA" w:rsidP="00286AAA">
      <w:pPr>
        <w:pStyle w:val="Footer"/>
        <w:jc w:val="both"/>
        <w:rPr>
          <w:noProof w:val="0"/>
        </w:rPr>
      </w:pPr>
    </w:p>
    <w:p w14:paraId="4B9DF519" w14:textId="1FDB5BF7" w:rsidR="00286AAA" w:rsidRDefault="00286AAA" w:rsidP="00286AAA">
      <w:pPr>
        <w:tabs>
          <w:tab w:val="left" w:pos="1985"/>
        </w:tabs>
        <w:jc w:val="both"/>
        <w:rPr>
          <w:rFonts w:ascii="Arial" w:hAnsi="Arial"/>
          <w:sz w:val="24"/>
          <w:lang w:val="en-US"/>
        </w:rPr>
      </w:pPr>
      <w:r>
        <w:rPr>
          <w:rFonts w:ascii="Arial" w:hAnsi="Arial"/>
          <w:b/>
          <w:sz w:val="24"/>
          <w:lang w:val="en-US"/>
        </w:rPr>
        <w:t>Agenda item:</w:t>
      </w:r>
      <w:r w:rsidR="007545BB">
        <w:rPr>
          <w:rFonts w:ascii="Arial" w:hAnsi="Arial"/>
          <w:sz w:val="24"/>
          <w:lang w:val="en-US"/>
        </w:rPr>
        <w:tab/>
        <w:t>8.20.2</w:t>
      </w:r>
    </w:p>
    <w:p w14:paraId="05D0A3D1" w14:textId="77777777" w:rsidR="00286AAA" w:rsidRDefault="00286AAA" w:rsidP="00286AAA">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0293356" w14:textId="37DD0368" w:rsidR="00286AAA" w:rsidRPr="00F60377" w:rsidRDefault="00286AAA" w:rsidP="00286AAA">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Core Requirements Supporting Collision Avoidance</w:t>
      </w:r>
      <w:r w:rsidRPr="00D1325C">
        <w:rPr>
          <w:rFonts w:ascii="Arial" w:hAnsi="Arial"/>
          <w:sz w:val="24"/>
          <w:lang w:val="en-US"/>
        </w:rPr>
        <w:tab/>
      </w:r>
    </w:p>
    <w:p w14:paraId="37A33CBD" w14:textId="0103DEE0" w:rsidR="00286AAA" w:rsidRDefault="00286AAA" w:rsidP="00286AAA">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0C5DF7FA" w14:textId="71BD725A" w:rsidR="00286AAA" w:rsidRDefault="00286AAA" w:rsidP="00286AAA">
      <w:pPr>
        <w:pStyle w:val="Heading1"/>
        <w:jc w:val="both"/>
        <w:rPr>
          <w:lang w:val="en-US"/>
        </w:rPr>
      </w:pPr>
      <w:r>
        <w:rPr>
          <w:lang w:val="en-US"/>
        </w:rPr>
        <w:t>Introduction</w:t>
      </w:r>
    </w:p>
    <w:p w14:paraId="3F0D2F29" w14:textId="6700A8D6" w:rsidR="00286AAA" w:rsidRPr="00286AAA" w:rsidRDefault="00286AAA" w:rsidP="00286AAA">
      <w:pPr>
        <w:jc w:val="both"/>
        <w:rPr>
          <w:lang w:val="en-US"/>
        </w:rPr>
      </w:pPr>
      <w:r>
        <w:rPr>
          <w:lang w:val="en-US"/>
        </w:rPr>
        <w:t xml:space="preserve">This paper discuss the core requirements supporting Collision Avoidance mechanism in V2V as agreed by RAN4#80 [] </w:t>
      </w:r>
    </w:p>
    <w:p w14:paraId="77D70BA9" w14:textId="47A13EF5" w:rsidR="00286AAA" w:rsidRDefault="00286AAA" w:rsidP="00286AAA">
      <w:pPr>
        <w:pStyle w:val="Heading1"/>
        <w:jc w:val="both"/>
        <w:rPr>
          <w:lang w:val="en-US"/>
        </w:rPr>
      </w:pPr>
      <w:r>
        <w:rPr>
          <w:lang w:val="en-US"/>
        </w:rPr>
        <w:t>Collision Avoidance</w:t>
      </w:r>
    </w:p>
    <w:p w14:paraId="37E3FDF9" w14:textId="7EF4DDE9" w:rsidR="00286AAA" w:rsidRDefault="00F303EF" w:rsidP="00286AAA">
      <w:pPr>
        <w:rPr>
          <w:lang w:val="en-US"/>
        </w:rPr>
      </w:pPr>
      <w:r>
        <w:rPr>
          <w:noProof/>
          <w:lang w:val="en-US"/>
        </w:rPr>
        <mc:AlternateContent>
          <mc:Choice Requires="wps">
            <w:drawing>
              <wp:anchor distT="0" distB="0" distL="114300" distR="114300" simplePos="0" relativeHeight="251660288" behindDoc="0" locked="0" layoutInCell="1" allowOverlap="1" wp14:anchorId="12F223F7" wp14:editId="59D9590A">
                <wp:simplePos x="0" y="0"/>
                <wp:positionH relativeFrom="column">
                  <wp:posOffset>-9121</wp:posOffset>
                </wp:positionH>
                <wp:positionV relativeFrom="paragraph">
                  <wp:posOffset>200371</wp:posOffset>
                </wp:positionV>
                <wp:extent cx="6130636" cy="311728"/>
                <wp:effectExtent l="0" t="0" r="22860" b="12700"/>
                <wp:wrapNone/>
                <wp:docPr id="1" name="Text Box 1"/>
                <wp:cNvGraphicFramePr/>
                <a:graphic xmlns:a="http://schemas.openxmlformats.org/drawingml/2006/main">
                  <a:graphicData uri="http://schemas.microsoft.com/office/word/2010/wordprocessingShape">
                    <wps:wsp>
                      <wps:cNvSpPr txBox="1"/>
                      <wps:spPr>
                        <a:xfrm>
                          <a:off x="0" y="0"/>
                          <a:ext cx="6130636" cy="3117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2830E6" w14:textId="0239BE10" w:rsidR="00F303EF" w:rsidRPr="00F303EF" w:rsidRDefault="00F303EF" w:rsidP="00F303EF">
                            <w:pPr>
                              <w:jc w:val="center"/>
                              <w:rPr>
                                <w:b/>
                              </w:rPr>
                            </w:pPr>
                            <w:r w:rsidRPr="00F303EF">
                              <w:rPr>
                                <w:b/>
                              </w:rPr>
                              <w:t>Resource Selection/Reselection Procedure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F223F7" id="_x0000_t202" coordsize="21600,21600" o:spt="202" path="m,l,21600r21600,l21600,xe">
                <v:stroke joinstyle="miter"/>
                <v:path gradientshapeok="t" o:connecttype="rect"/>
              </v:shapetype>
              <v:shape id="Text Box 1" o:spid="_x0000_s1026" type="#_x0000_t202" style="position:absolute;margin-left:-.7pt;margin-top:15.8pt;width:482.75pt;height:24.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" fillcolor="white [3201]" strokeweight=".5pt">
                <v:textbox>
                  <w:txbxContent>
                    <w:p w14:paraId="3D2830E6" w14:textId="0239BE10" w:rsidR="00F303EF" w:rsidRPr="00F303EF" w:rsidRDefault="00F303EF" w:rsidP="00F303EF">
                      <w:pPr>
                        <w:jc w:val="center"/>
                        <w:rPr>
                          <w:b/>
                        </w:rPr>
                      </w:pPr>
                      <w:r w:rsidRPr="00F303EF">
                        <w:rPr>
                          <w:b/>
                        </w:rPr>
                        <w:t>Resource Selection/Reselection Procedure</w:t>
                      </w:r>
                    </w:p>
                  </w:txbxContent>
                </v:textbox>
              </v:shape>
            </w:pict>
          </mc:Fallback>
        </mc:AlternateContent>
      </w:r>
      <w:r w:rsidR="00286AAA">
        <w:rPr>
          <w:lang w:val="en-US"/>
        </w:rPr>
        <w:t xml:space="preserve">In RAN1 #, a collision avoidance mechanism for V2V has been agreed as follows: </w:t>
      </w:r>
    </w:p>
    <w:p w14:paraId="4F157B9C" w14:textId="5C70401B" w:rsidR="00BD7B03" w:rsidRDefault="00F303EF" w:rsidP="00286AAA">
      <w:pPr>
        <w:rPr>
          <w:lang w:val="en-US"/>
        </w:rPr>
      </w:pPr>
      <w:r w:rsidRPr="007545BB">
        <w:rPr>
          <w:noProof/>
          <w:lang w:val="en-US"/>
        </w:rPr>
        <mc:AlternateContent>
          <mc:Choice Requires="wps">
            <w:drawing>
              <wp:anchor distT="45720" distB="45720" distL="114300" distR="114300" simplePos="0" relativeHeight="251659264" behindDoc="0" locked="0" layoutInCell="1" allowOverlap="1" wp14:anchorId="59583382" wp14:editId="1CB44A08">
                <wp:simplePos x="0" y="0"/>
                <wp:positionH relativeFrom="margin">
                  <wp:align>left</wp:align>
                </wp:positionH>
                <wp:positionV relativeFrom="paragraph">
                  <wp:posOffset>252788</wp:posOffset>
                </wp:positionV>
                <wp:extent cx="6116320" cy="4613275"/>
                <wp:effectExtent l="0" t="0" r="1778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4613275"/>
                        </a:xfrm>
                        <a:prstGeom prst="rect">
                          <a:avLst/>
                        </a:prstGeom>
                        <a:solidFill>
                          <a:srgbClr val="FFFFFF"/>
                        </a:solidFill>
                        <a:ln w="9525">
                          <a:solidFill>
                            <a:srgbClr val="000000"/>
                          </a:solidFill>
                          <a:miter lim="800000"/>
                          <a:headEnd/>
                          <a:tailEnd/>
                        </a:ln>
                      </wps:spPr>
                      <wps:txbx>
                        <w:txbxContent>
                          <w:p w14:paraId="5CF43C62" w14:textId="77777777" w:rsidR="00F303EF" w:rsidRDefault="00F303EF" w:rsidP="00F303EF">
                            <w:pPr>
                              <w:rPr>
                                <w:rFonts w:eastAsia="Malgun Gothic"/>
                                <w:lang w:eastAsia="ko-KR"/>
                              </w:rPr>
                            </w:pPr>
                            <w:r w:rsidRPr="00F303EF">
                              <w:rPr>
                                <w:rFonts w:eastAsia="Malgun Gothic"/>
                                <w:highlight w:val="yellow"/>
                                <w:lang w:eastAsia="ko-KR"/>
                              </w:rPr>
                              <w:t xml:space="preserve">When requested by higher layers in subframe </w:t>
                            </w:r>
                            <w:r w:rsidRPr="00F303EF">
                              <w:rPr>
                                <w:rFonts w:eastAsia="Malgun Gothic"/>
                                <w:i/>
                                <w:highlight w:val="yellow"/>
                                <w:lang w:eastAsia="ko-KR"/>
                              </w:rPr>
                              <w:t>n</w:t>
                            </w:r>
                            <w:r w:rsidRPr="00F303EF">
                              <w:rPr>
                                <w:rFonts w:eastAsia="Malgun Gothic"/>
                                <w:highlight w:val="yellow"/>
                                <w:lang w:eastAsia="ko-KR"/>
                              </w:rPr>
                              <w:t>, the UE shall determine the set of resources to be excluded in PSSCH transmission according to the following step</w:t>
                            </w:r>
                            <w:r>
                              <w:rPr>
                                <w:rFonts w:eastAsia="Malgun Gothic"/>
                                <w:lang w:eastAsia="ko-KR"/>
                              </w:rPr>
                              <w:t>s.</w:t>
                            </w:r>
                            <w:r w:rsidRPr="00BD7B03">
                              <w:rPr>
                                <w:rFonts w:eastAsia="Malgun Gothic"/>
                                <w:i/>
                                <w:lang w:eastAsia="ko-KR"/>
                              </w:rPr>
                              <w:t xml:space="preserve"> … (removed texts)</w:t>
                            </w:r>
                          </w:p>
                          <w:p w14:paraId="20BD5AFD" w14:textId="77777777" w:rsidR="00F303EF" w:rsidRDefault="00F303EF" w:rsidP="00F303EF">
                            <w:pPr>
                              <w:ind w:left="568" w:hanging="284"/>
                              <w:rPr>
                                <w:rFonts w:eastAsia="Malgun Gothic"/>
                                <w:lang w:eastAsia="ko-KR"/>
                              </w:rPr>
                            </w:pPr>
                            <w:r>
                              <w:rPr>
                                <w:rFonts w:eastAsia="Malgun Gothic"/>
                                <w:lang w:eastAsia="ko-KR"/>
                              </w:rPr>
                              <w:t>4)</w:t>
                            </w:r>
                            <w:r>
                              <w:rPr>
                                <w:rFonts w:eastAsia="Malgun Gothic"/>
                                <w:lang w:eastAsia="ko-KR"/>
                              </w:rPr>
                              <w:tab/>
                              <w:t xml:space="preserve">The set </w:t>
                            </w:r>
                            <w:r>
                              <w:rPr>
                                <w:rFonts w:eastAsia="Times New Roman"/>
                                <w:position w:val="-10"/>
                              </w:rPr>
                              <w:object w:dxaOrig="300" w:dyaOrig="336" w14:anchorId="652DA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25pt;height:16.9pt" o:ole="">
                                  <v:imagedata r:id="rId11" o:title=""/>
                                </v:shape>
                                <o:OLEObject Type="Embed" ProgID="Equation.3" ShapeID="_x0000_i1026" DrawAspect="Content" ObjectID="_1536763785" r:id="rId12"/>
                              </w:object>
                            </w:r>
                            <w:r>
                              <w:rPr>
                                <w:rFonts w:eastAsia="Malgun Gothic"/>
                                <w:lang w:eastAsia="ko-KR"/>
                              </w:rPr>
                              <w:t xml:space="preserve"> is initialized to the union of all the candidate single-subframe resources. The set </w:t>
                            </w:r>
                            <w:r>
                              <w:rPr>
                                <w:rFonts w:eastAsia="Times New Roman"/>
                                <w:position w:val="-10"/>
                              </w:rPr>
                              <w:object w:dxaOrig="300" w:dyaOrig="336" w14:anchorId="23E4BC49">
                                <v:shape id="_x0000_i1028" type="#_x0000_t75" style="width:15.25pt;height:16.9pt" o:ole="">
                                  <v:imagedata r:id="rId13" o:title=""/>
                                </v:shape>
                                <o:OLEObject Type="Embed" ProgID="Equation.3" ShapeID="_x0000_i1028" DrawAspect="Content" ObjectID="_1536763786" r:id="rId14"/>
                              </w:object>
                            </w:r>
                            <w:r>
                              <w:rPr>
                                <w:rFonts w:eastAsia="Malgun Gothic"/>
                                <w:lang w:eastAsia="ko-KR"/>
                              </w:rPr>
                              <w:t xml:space="preserve"> is initialized to an empty set.</w:t>
                            </w:r>
                          </w:p>
                          <w:p w14:paraId="1B585828" w14:textId="77777777" w:rsidR="00F303EF" w:rsidRDefault="00F303EF" w:rsidP="00F303EF">
                            <w:pPr>
                              <w:ind w:left="568" w:hanging="284"/>
                              <w:rPr>
                                <w:rFonts w:eastAsia="Malgun Gothic"/>
                                <w:lang w:eastAsia="ko-KR"/>
                              </w:rPr>
                            </w:pPr>
                            <w:r>
                              <w:rPr>
                                <w:rFonts w:eastAsia="Malgun Gothic"/>
                                <w:lang w:eastAsia="ko-KR"/>
                              </w:rPr>
                              <w:t>5)</w:t>
                            </w:r>
                            <w:r>
                              <w:rPr>
                                <w:rFonts w:eastAsia="Malgun Gothic"/>
                                <w:lang w:eastAsia="ko-KR"/>
                              </w:rPr>
                              <w:tab/>
                              <w:t xml:space="preserve">The UE shall exclude any candidate single-subframe resource </w:t>
                            </w:r>
                            <w:r>
                              <w:rPr>
                                <w:rFonts w:eastAsia="Times New Roman"/>
                                <w:position w:val="-14"/>
                              </w:rPr>
                              <w:object w:dxaOrig="420" w:dyaOrig="384" w14:anchorId="1917FF82">
                                <v:shape id="_x0000_i1030" type="#_x0000_t75" style="width:21.25pt;height:19.1pt" o:ole="">
                                  <v:imagedata r:id="rId15" o:title=""/>
                                </v:shape>
                                <o:OLEObject Type="Embed" ProgID="Equation.3" ShapeID="_x0000_i1030" DrawAspect="Content" ObjectID="_1536763787" r:id="rId16"/>
                              </w:object>
                            </w:r>
                            <w:r>
                              <w:rPr>
                                <w:rFonts w:eastAsia="Malgun Gothic"/>
                                <w:lang w:eastAsia="ko-KR"/>
                              </w:rPr>
                              <w:t xml:space="preserve"> from the set </w:t>
                            </w:r>
                            <w:r>
                              <w:rPr>
                                <w:rFonts w:eastAsia="Times New Roman"/>
                                <w:position w:val="-10"/>
                              </w:rPr>
                              <w:object w:dxaOrig="300" w:dyaOrig="336" w14:anchorId="48B1E08A">
                                <v:shape id="_x0000_i1032" type="#_x0000_t75" style="width:15.25pt;height:16.9pt" o:ole="">
                                  <v:imagedata r:id="rId17" o:title=""/>
                                </v:shape>
                                <o:OLEObject Type="Embed" ProgID="Equation.3" ShapeID="_x0000_i1032" DrawAspect="Content" ObjectID="_1536763788" r:id="rId18"/>
                              </w:object>
                            </w:r>
                            <w:r>
                              <w:rPr>
                                <w:rFonts w:eastAsia="Malgun Gothic"/>
                                <w:lang w:eastAsia="ko-KR"/>
                              </w:rPr>
                              <w:t xml:space="preserve"> if it meets all the following conditions </w:t>
                            </w:r>
                            <w:r w:rsidRPr="00F303EF">
                              <w:rPr>
                                <w:rFonts w:eastAsia="Malgun Gothic"/>
                                <w:i/>
                                <w:lang w:eastAsia="ko-KR"/>
                              </w:rPr>
                              <w:t>…(removed texts)</w:t>
                            </w:r>
                          </w:p>
                          <w:p w14:paraId="273AAB82" w14:textId="77777777" w:rsidR="00F303EF" w:rsidRDefault="00F303EF" w:rsidP="00F303EF">
                            <w:pPr>
                              <w:ind w:left="852" w:hanging="283"/>
                              <w:rPr>
                                <w:rFonts w:eastAsia="Malgun Gothic"/>
                                <w:lang w:eastAsia="ko-KR"/>
                              </w:rPr>
                            </w:pPr>
                            <w:r>
                              <w:rPr>
                                <w:rFonts w:eastAsia="Malgun Gothic"/>
                                <w:lang w:eastAsia="ko-KR"/>
                              </w:rPr>
                              <w:t>-</w:t>
                            </w:r>
                            <w:r>
                              <w:rPr>
                                <w:rFonts w:eastAsia="Malgun Gothic"/>
                                <w:lang w:eastAsia="ko-KR"/>
                              </w:rPr>
                              <w:tab/>
                            </w:r>
                            <w:r w:rsidRPr="00F303EF">
                              <w:rPr>
                                <w:rFonts w:eastAsia="Malgun Gothic"/>
                                <w:highlight w:val="yellow"/>
                                <w:lang w:eastAsia="ko-KR"/>
                              </w:rPr>
                              <w:t xml:space="preserve">PSSCH-RSRP measurement according to the received SCI format 1 is higher than </w:t>
                            </w:r>
                            <w:r w:rsidRPr="00F303EF">
                              <w:rPr>
                                <w:rFonts w:eastAsia="Times New Roman"/>
                                <w:position w:val="-14"/>
                                <w:highlight w:val="yellow"/>
                              </w:rPr>
                              <w:object w:dxaOrig="1176" w:dyaOrig="384" w14:anchorId="6AFFDE74">
                                <v:shape id="_x0000_i1034" type="#_x0000_t75" style="width:58.9pt;height:19.1pt" o:ole="">
                                  <v:imagedata r:id="rId19" o:title=""/>
                                </v:shape>
                                <o:OLEObject Type="Embed" ProgID="Equation.3" ShapeID="_x0000_i1034" DrawAspect="Content" ObjectID="_1536763789" r:id="rId20"/>
                              </w:object>
                            </w:r>
                            <w:r w:rsidRPr="00F303EF">
                              <w:rPr>
                                <w:rFonts w:eastAsia="Malgun Gothic"/>
                                <w:highlight w:val="yellow"/>
                                <w:lang w:eastAsia="ko-KR"/>
                              </w:rPr>
                              <w:t>.</w:t>
                            </w:r>
                          </w:p>
                          <w:p w14:paraId="10D25DD1" w14:textId="77777777" w:rsidR="00F303EF" w:rsidRPr="00BD7B03" w:rsidRDefault="00F303EF" w:rsidP="00F303EF">
                            <w:pPr>
                              <w:ind w:left="568" w:hanging="283"/>
                              <w:rPr>
                                <w:rFonts w:eastAsia="Malgun Gothic"/>
                                <w:i/>
                                <w:lang w:eastAsia="ko-KR"/>
                              </w:rPr>
                            </w:pPr>
                            <w:r w:rsidRPr="00BD7B03">
                              <w:rPr>
                                <w:rFonts w:eastAsia="Malgun Gothic"/>
                                <w:i/>
                                <w:lang w:eastAsia="ko-KR"/>
                              </w:rPr>
                              <w:t>… (removed texts)</w:t>
                            </w:r>
                          </w:p>
                          <w:p w14:paraId="7165C841" w14:textId="77777777" w:rsidR="00F303EF" w:rsidRDefault="00F303EF" w:rsidP="00F303EF">
                            <w:pPr>
                              <w:ind w:left="568" w:hanging="283"/>
                              <w:rPr>
                                <w:rFonts w:eastAsia="Malgun Gothic"/>
                                <w:lang w:eastAsia="ko-KR"/>
                              </w:rPr>
                            </w:pPr>
                            <w:r>
                              <w:rPr>
                                <w:rFonts w:eastAsia="Malgun Gothic"/>
                                <w:lang w:eastAsia="ko-KR"/>
                              </w:rPr>
                              <w:t>7)</w:t>
                            </w:r>
                            <w:r>
                              <w:rPr>
                                <w:rFonts w:eastAsia="Malgun Gothic"/>
                                <w:lang w:eastAsia="ko-KR"/>
                              </w:rPr>
                              <w:tab/>
                              <w:t xml:space="preserve">For a candidate single-subframe resource </w:t>
                            </w:r>
                            <w:r>
                              <w:rPr>
                                <w:rFonts w:eastAsia="Times New Roman"/>
                                <w:position w:val="-14"/>
                              </w:rPr>
                              <w:object w:dxaOrig="420" w:dyaOrig="384" w14:anchorId="7505FD8D">
                                <v:shape id="_x0000_i1036" type="#_x0000_t75" style="width:21.25pt;height:19.1pt" o:ole="">
                                  <v:imagedata r:id="rId15" o:title=""/>
                                </v:shape>
                                <o:OLEObject Type="Embed" ProgID="Equation.3" ShapeID="_x0000_i1036" DrawAspect="Content" ObjectID="_1536763790" r:id="rId21"/>
                              </w:object>
                            </w:r>
                            <w:r>
                              <w:rPr>
                                <w:rFonts w:eastAsia="Malgun Gothic"/>
                                <w:lang w:eastAsia="ko-KR"/>
                              </w:rPr>
                              <w:t xml:space="preserve"> remaining in the set</w:t>
                            </w:r>
                            <w:r>
                              <w:rPr>
                                <w:rFonts w:eastAsia="Times New Roman"/>
                                <w:position w:val="-10"/>
                              </w:rPr>
                              <w:object w:dxaOrig="300" w:dyaOrig="336" w14:anchorId="01DCFC58">
                                <v:shape id="_x0000_i1038" type="#_x0000_t75" style="width:15.25pt;height:16.9pt" o:ole="">
                                  <v:imagedata r:id="rId22" o:title=""/>
                                </v:shape>
                                <o:OLEObject Type="Embed" ProgID="Equation.3" ShapeID="_x0000_i1038" DrawAspect="Content" ObjectID="_1536763791" r:id="rId23"/>
                              </w:object>
                            </w:r>
                            <w:r>
                              <w:rPr>
                                <w:rFonts w:eastAsia="Malgun Gothic"/>
                                <w:lang w:eastAsia="ko-KR"/>
                              </w:rPr>
                              <w:t xml:space="preserve">, </w:t>
                            </w:r>
                            <w:r w:rsidRPr="00F303EF">
                              <w:rPr>
                                <w:rFonts w:eastAsia="Malgun Gothic"/>
                                <w:highlight w:val="yellow"/>
                                <w:lang w:eastAsia="ko-KR"/>
                              </w:rPr>
                              <w:t xml:space="preserve">the metric </w:t>
                            </w:r>
                            <w:r w:rsidRPr="00F303EF">
                              <w:rPr>
                                <w:rFonts w:eastAsia="Times New Roman"/>
                                <w:position w:val="-14"/>
                                <w:highlight w:val="yellow"/>
                              </w:rPr>
                              <w:object w:dxaOrig="420" w:dyaOrig="384" w14:anchorId="15C961A9">
                                <v:shape id="_x0000_i1040" type="#_x0000_t75" style="width:21.25pt;height:19.1pt" o:ole="">
                                  <v:imagedata r:id="rId24" o:title=""/>
                                </v:shape>
                                <o:OLEObject Type="Embed" ProgID="Equation.3" ShapeID="_x0000_i1040" DrawAspect="Content" ObjectID="_1536763792" r:id="rId25"/>
                              </w:object>
                            </w:r>
                            <w:r w:rsidRPr="00F303EF">
                              <w:rPr>
                                <w:rFonts w:eastAsia="Malgun Gothic"/>
                                <w:highlight w:val="yellow"/>
                                <w:lang w:eastAsia="ko-KR"/>
                              </w:rPr>
                              <w:t xml:space="preserve"> is defined as the linear average of S-RSSI measured in sub-channels </w:t>
                            </w:r>
                            <w:r w:rsidRPr="00F303EF">
                              <w:rPr>
                                <w:rFonts w:eastAsia="Malgun Gothic"/>
                                <w:i/>
                                <w:highlight w:val="yellow"/>
                                <w:lang w:eastAsia="ko-KR"/>
                              </w:rPr>
                              <w:t>x+k</w:t>
                            </w:r>
                            <w:r w:rsidRPr="00F303EF">
                              <w:rPr>
                                <w:rFonts w:eastAsia="Malgun Gothic"/>
                                <w:highlight w:val="yellow"/>
                                <w:lang w:eastAsia="ko-KR"/>
                              </w:rPr>
                              <w:t xml:space="preserve"> for </w:t>
                            </w:r>
                            <w:r w:rsidRPr="00F303EF">
                              <w:rPr>
                                <w:rFonts w:eastAsia="Times New Roman"/>
                                <w:position w:val="-12"/>
                                <w:highlight w:val="yellow"/>
                              </w:rPr>
                              <w:object w:dxaOrig="1740" w:dyaOrig="360" w14:anchorId="69B451E2">
                                <v:shape id="_x0000_i1042" type="#_x0000_t75" style="width:87.25pt;height:18pt" o:ole="">
                                  <v:imagedata r:id="rId26" o:title=""/>
                                </v:shape>
                                <o:OLEObject Type="Embed" ProgID="Equation.3" ShapeID="_x0000_i1042" DrawAspect="Content" ObjectID="_1536763793" r:id="rId27"/>
                              </w:object>
                            </w:r>
                            <w:r w:rsidRPr="00F303EF">
                              <w:rPr>
                                <w:rFonts w:eastAsia="Malgun Gothic"/>
                                <w:highlight w:val="yellow"/>
                                <w:lang w:eastAsia="ko-KR"/>
                              </w:rPr>
                              <w:t xml:space="preserve"> in the monitored subframes in Step 2 that can be expressed by </w:t>
                            </w:r>
                            <w:r w:rsidRPr="00F303EF">
                              <w:rPr>
                                <w:rFonts w:eastAsia="Times New Roman"/>
                                <w:position w:val="-14"/>
                                <w:highlight w:val="yellow"/>
                              </w:rPr>
                              <w:object w:dxaOrig="636" w:dyaOrig="396" w14:anchorId="45B63281">
                                <v:shape id="_x0000_i1044" type="#_x0000_t75" style="width:31.65pt;height:19.65pt" o:ole="">
                                  <v:imagedata r:id="rId28" o:title=""/>
                                </v:shape>
                                <o:OLEObject Type="Embed" ProgID="Equation.3" ShapeID="_x0000_i1044" DrawAspect="Content" ObjectID="_1536763794" r:id="rId29"/>
                              </w:object>
                            </w:r>
                            <w:r w:rsidRPr="00F303EF">
                              <w:rPr>
                                <w:rFonts w:eastAsia="Malgun Gothic"/>
                                <w:highlight w:val="yellow"/>
                                <w:lang w:eastAsia="ko-KR"/>
                              </w:rPr>
                              <w:t xml:space="preserve"> for a non-negative integer </w:t>
                            </w:r>
                            <w:r w:rsidRPr="00F303EF">
                              <w:rPr>
                                <w:rFonts w:eastAsia="Malgun Gothic"/>
                                <w:i/>
                                <w:highlight w:val="yellow"/>
                                <w:lang w:eastAsia="ko-KR"/>
                              </w:rPr>
                              <w:t>j.</w:t>
                            </w:r>
                            <w:r>
                              <w:rPr>
                                <w:rFonts w:eastAsia="Malgun Gothic"/>
                                <w:i/>
                                <w:lang w:eastAsia="ko-KR"/>
                              </w:rPr>
                              <w:t xml:space="preserve"> </w:t>
                            </w:r>
                          </w:p>
                          <w:p w14:paraId="68C061B1" w14:textId="77777777" w:rsidR="00F303EF" w:rsidRDefault="00F303EF" w:rsidP="00F303EF">
                            <w:pPr>
                              <w:ind w:left="568" w:hanging="283"/>
                              <w:rPr>
                                <w:rFonts w:eastAsia="Malgun Gothic"/>
                                <w:lang w:eastAsia="ko-KR"/>
                              </w:rPr>
                            </w:pPr>
                            <w:r>
                              <w:rPr>
                                <w:rFonts w:eastAsia="Malgun Gothic"/>
                                <w:lang w:eastAsia="ko-KR"/>
                              </w:rPr>
                              <w:t>8)</w:t>
                            </w:r>
                            <w:r>
                              <w:rPr>
                                <w:rFonts w:eastAsia="Malgun Gothic"/>
                                <w:lang w:eastAsia="ko-KR"/>
                              </w:rPr>
                              <w:tab/>
                              <w:t xml:space="preserve">The UE moves the candidate single-subframe resource </w:t>
                            </w:r>
                            <w:r>
                              <w:rPr>
                                <w:rFonts w:eastAsia="Times New Roman"/>
                                <w:position w:val="-14"/>
                              </w:rPr>
                              <w:object w:dxaOrig="420" w:dyaOrig="384" w14:anchorId="79BC4BD0">
                                <v:shape id="_x0000_i1046" type="#_x0000_t75" style="width:21.25pt;height:19.1pt" o:ole="">
                                  <v:imagedata r:id="rId15" o:title=""/>
                                </v:shape>
                                <o:OLEObject Type="Embed" ProgID="Equation.3" ShapeID="_x0000_i1046" DrawAspect="Content" ObjectID="_1536763795" r:id="rId30"/>
                              </w:object>
                            </w:r>
                            <w:r>
                              <w:rPr>
                                <w:rFonts w:eastAsia="Malgun Gothic"/>
                                <w:lang w:eastAsia="ko-KR"/>
                              </w:rPr>
                              <w:t xml:space="preserve"> with the smallest metric </w:t>
                            </w:r>
                            <w:r>
                              <w:rPr>
                                <w:rFonts w:eastAsia="Times New Roman"/>
                                <w:position w:val="-14"/>
                              </w:rPr>
                              <w:object w:dxaOrig="420" w:dyaOrig="384" w14:anchorId="47B5594E">
                                <v:shape id="_x0000_i1048" type="#_x0000_t75" style="width:21.25pt;height:19.1pt" o:ole="">
                                  <v:imagedata r:id="rId24" o:title=""/>
                                </v:shape>
                                <o:OLEObject Type="Embed" ProgID="Equation.3" ShapeID="_x0000_i1048" DrawAspect="Content" ObjectID="_1536763796" r:id="rId31"/>
                              </w:object>
                            </w:r>
                            <w:r>
                              <w:rPr>
                                <w:rFonts w:eastAsia="Malgun Gothic"/>
                                <w:lang w:eastAsia="ko-KR"/>
                              </w:rPr>
                              <w:t xml:space="preserve"> from the set </w:t>
                            </w:r>
                            <w:r>
                              <w:rPr>
                                <w:rFonts w:eastAsia="Times New Roman"/>
                                <w:position w:val="-10"/>
                              </w:rPr>
                              <w:object w:dxaOrig="300" w:dyaOrig="336" w14:anchorId="132FF129">
                                <v:shape id="_x0000_i1050" type="#_x0000_t75" style="width:15.25pt;height:16.9pt" o:ole="">
                                  <v:imagedata r:id="rId22" o:title=""/>
                                </v:shape>
                                <o:OLEObject Type="Embed" ProgID="Equation.3" ShapeID="_x0000_i1050" DrawAspect="Content" ObjectID="_1536763797" r:id="rId32"/>
                              </w:object>
                            </w:r>
                            <w:r>
                              <w:rPr>
                                <w:rFonts w:eastAsia="Malgun Gothic"/>
                                <w:lang w:eastAsia="ko-KR"/>
                              </w:rPr>
                              <w:t xml:space="preserve"> to </w:t>
                            </w:r>
                            <w:r>
                              <w:rPr>
                                <w:rFonts w:eastAsia="Times New Roman"/>
                                <w:position w:val="-10"/>
                              </w:rPr>
                              <w:object w:dxaOrig="300" w:dyaOrig="336" w14:anchorId="314373FC">
                                <v:shape id="_x0000_i1052" type="#_x0000_t75" style="width:15.25pt;height:16.9pt" o:ole="">
                                  <v:imagedata r:id="rId33" o:title=""/>
                                </v:shape>
                                <o:OLEObject Type="Embed" ProgID="Equation.3" ShapeID="_x0000_i1052" DrawAspect="Content" ObjectID="_1536763798" r:id="rId34"/>
                              </w:object>
                            </w:r>
                            <w:r>
                              <w:rPr>
                                <w:rFonts w:eastAsia="Malgun Gothic"/>
                                <w:lang w:eastAsia="ko-KR"/>
                              </w:rPr>
                              <w:t xml:space="preserve">. This step is repeated until the number of candidate single-subframe resources in the set </w:t>
                            </w:r>
                            <w:r>
                              <w:rPr>
                                <w:rFonts w:eastAsia="Times New Roman"/>
                                <w:position w:val="-10"/>
                              </w:rPr>
                              <w:object w:dxaOrig="300" w:dyaOrig="336" w14:anchorId="03C545F8">
                                <v:shape id="_x0000_i1054" type="#_x0000_t75" style="width:15.25pt;height:16.9pt" o:ole="">
                                  <v:imagedata r:id="rId33" o:title=""/>
                                </v:shape>
                                <o:OLEObject Type="Embed" ProgID="Equation.3" ShapeID="_x0000_i1054" DrawAspect="Content" ObjectID="_1536763799" r:id="rId35"/>
                              </w:object>
                            </w:r>
                            <w:r>
                              <w:rPr>
                                <w:rFonts w:eastAsia="Malgun Gothic"/>
                                <w:lang w:eastAsia="ko-KR"/>
                              </w:rPr>
                              <w:t xml:space="preserve"> becomes greater than or equal to </w:t>
                            </w:r>
                            <w:r>
                              <w:rPr>
                                <w:rFonts w:eastAsia="Times New Roman"/>
                                <w:position w:val="-12"/>
                              </w:rPr>
                              <w:object w:dxaOrig="1008" w:dyaOrig="360" w14:anchorId="4219F025">
                                <v:shape id="_x0000_i1056" type="#_x0000_t75" style="width:50.2pt;height:18pt" o:ole="">
                                  <v:imagedata r:id="rId36" o:title=""/>
                                </v:shape>
                                <o:OLEObject Type="Embed" ProgID="Equation.3" ShapeID="_x0000_i1056" DrawAspect="Content" ObjectID="_1536763800" r:id="rId37"/>
                              </w:object>
                            </w:r>
                            <w:r>
                              <w:rPr>
                                <w:rFonts w:eastAsia="Malgun Gothic"/>
                                <w:lang w:eastAsia="ko-KR"/>
                              </w:rPr>
                              <w:t>,</w:t>
                            </w:r>
                          </w:p>
                          <w:p w14:paraId="3770BBB6" w14:textId="77777777" w:rsidR="00F303EF" w:rsidRDefault="00F303EF" w:rsidP="00F303EF">
                            <w:pPr>
                              <w:ind w:left="568" w:hanging="283"/>
                              <w:rPr>
                                <w:rFonts w:eastAsia="Malgun Gothic"/>
                                <w:lang w:eastAsia="ko-KR"/>
                              </w:rPr>
                            </w:pPr>
                            <w:r>
                              <w:rPr>
                                <w:rFonts w:eastAsia="Malgun Gothic"/>
                                <w:lang w:eastAsia="ko-KR"/>
                              </w:rPr>
                              <w:t>9)</w:t>
                            </w:r>
                            <w:r>
                              <w:rPr>
                                <w:rFonts w:eastAsia="Malgun Gothic"/>
                                <w:lang w:eastAsia="ko-KR"/>
                              </w:rPr>
                              <w:tab/>
                              <w:t xml:space="preserve">The set </w:t>
                            </w:r>
                            <w:r>
                              <w:rPr>
                                <w:rFonts w:eastAsia="Times New Roman"/>
                                <w:position w:val="-12"/>
                              </w:rPr>
                              <w:object w:dxaOrig="324" w:dyaOrig="360" w14:anchorId="781E85FE">
                                <v:shape id="_x0000_i1058" type="#_x0000_t75" style="width:16.35pt;height:18pt" o:ole="">
                                  <v:imagedata r:id="rId38" o:title=""/>
                                </v:shape>
                                <o:OLEObject Type="Embed" ProgID="Equation.3" ShapeID="_x0000_i1058" DrawAspect="Content" ObjectID="_1536763801" r:id="rId39"/>
                              </w:object>
                            </w:r>
                            <w:r>
                              <w:rPr>
                                <w:rFonts w:eastAsia="Malgun Gothic"/>
                                <w:lang w:eastAsia="ko-KR"/>
                              </w:rPr>
                              <w:t xml:space="preserve"> is defined as the set of all the candidate single-subframe resources not included in the set </w:t>
                            </w:r>
                            <w:r>
                              <w:rPr>
                                <w:rFonts w:eastAsia="Times New Roman"/>
                                <w:position w:val="-10"/>
                              </w:rPr>
                              <w:object w:dxaOrig="300" w:dyaOrig="336" w14:anchorId="46075736">
                                <v:shape id="_x0000_i1060" type="#_x0000_t75" style="width:15.25pt;height:16.9pt" o:ole="">
                                  <v:imagedata r:id="rId33" o:title=""/>
                                </v:shape>
                                <o:OLEObject Type="Embed" ProgID="Equation.3" ShapeID="_x0000_i1060" DrawAspect="Content" ObjectID="_1536763802" r:id="rId40"/>
                              </w:object>
                            </w:r>
                            <w:r>
                              <w:rPr>
                                <w:rFonts w:eastAsia="Malgun Gothic"/>
                                <w:lang w:eastAsia="ko-KR"/>
                              </w:rPr>
                              <w:t>.</w:t>
                            </w:r>
                          </w:p>
                          <w:p w14:paraId="7ADE0AFB" w14:textId="77777777" w:rsidR="00F303EF" w:rsidRDefault="00F303EF" w:rsidP="00F303EF">
                            <w:pPr>
                              <w:rPr>
                                <w:rFonts w:eastAsia="Malgun Gothic"/>
                                <w:lang w:eastAsia="ko-KR"/>
                              </w:rPr>
                            </w:pPr>
                            <w:r w:rsidRPr="00F303EF">
                              <w:rPr>
                                <w:rFonts w:eastAsia="Malgun Gothic"/>
                                <w:highlight w:val="yellow"/>
                                <w:lang w:eastAsia="ko-KR"/>
                              </w:rPr>
                              <w:t xml:space="preserve">The UE shall inform the higher layers that a set of time and frequency resources with the parameters determined by higher layers should be excluded in the PSSCH resource selection if the set includes any candidate single-subframe resource included in the set </w:t>
                            </w:r>
                            <w:r w:rsidRPr="00F303EF">
                              <w:rPr>
                                <w:rFonts w:eastAsia="Times New Roman"/>
                                <w:position w:val="-12"/>
                                <w:highlight w:val="yellow"/>
                              </w:rPr>
                              <w:object w:dxaOrig="324" w:dyaOrig="360" w14:anchorId="22A988DD">
                                <v:shape id="_x0000_i1062" type="#_x0000_t75" style="width:16.35pt;height:18pt" o:ole="">
                                  <v:imagedata r:id="rId38" o:title=""/>
                                </v:shape>
                                <o:OLEObject Type="Embed" ProgID="Equation.3" ShapeID="_x0000_i1062" DrawAspect="Content" ObjectID="_1536763803" r:id="rId41"/>
                              </w:object>
                            </w:r>
                            <w:r w:rsidRPr="00F303EF">
                              <w:rPr>
                                <w:rFonts w:eastAsia="Malgun Gothic"/>
                                <w:highlight w:val="yellow"/>
                                <w:lang w:eastAsia="ko-KR"/>
                              </w:rPr>
                              <w:t>.</w:t>
                            </w:r>
                          </w:p>
                          <w:p w14:paraId="33584588" w14:textId="77777777" w:rsidR="00F303EF" w:rsidRDefault="00F303EF" w:rsidP="00F303E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583382" id="Text Box 2" o:spid="_x0000_s1027" type="#_x0000_t202" style="position:absolute;margin-left:0;margin-top:19.9pt;width:481.6pt;height:363.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">
                <v:textbox>
                  <w:txbxContent>
                    <w:p w14:paraId="5CF43C62" w14:textId="77777777" w:rsidR="00F303EF" w:rsidRDefault="00F303EF" w:rsidP="00F303EF">
                      <w:pPr>
                        <w:rPr>
                          <w:rFonts w:eastAsia="Malgun Gothic"/>
                          <w:lang w:eastAsia="ko-KR"/>
                        </w:rPr>
                      </w:pPr>
                      <w:r w:rsidRPr="00F303EF">
                        <w:rPr>
                          <w:rFonts w:eastAsia="Malgun Gothic"/>
                          <w:highlight w:val="yellow"/>
                          <w:lang w:eastAsia="ko-KR"/>
                        </w:rPr>
                        <w:t xml:space="preserve">When requested by higher layers in </w:t>
                      </w:r>
                      <w:proofErr w:type="spellStart"/>
                      <w:r w:rsidRPr="00F303EF">
                        <w:rPr>
                          <w:rFonts w:eastAsia="Malgun Gothic"/>
                          <w:highlight w:val="yellow"/>
                          <w:lang w:eastAsia="ko-KR"/>
                        </w:rPr>
                        <w:t>subframe</w:t>
                      </w:r>
                      <w:proofErr w:type="spellEnd"/>
                      <w:r w:rsidRPr="00F303EF">
                        <w:rPr>
                          <w:rFonts w:eastAsia="Malgun Gothic"/>
                          <w:highlight w:val="yellow"/>
                          <w:lang w:eastAsia="ko-KR"/>
                        </w:rPr>
                        <w:t xml:space="preserve"> </w:t>
                      </w:r>
                      <w:r w:rsidRPr="00F303EF">
                        <w:rPr>
                          <w:rFonts w:eastAsia="Malgun Gothic"/>
                          <w:i/>
                          <w:highlight w:val="yellow"/>
                          <w:lang w:eastAsia="ko-KR"/>
                        </w:rPr>
                        <w:t>n</w:t>
                      </w:r>
                      <w:r w:rsidRPr="00F303EF">
                        <w:rPr>
                          <w:rFonts w:eastAsia="Malgun Gothic"/>
                          <w:highlight w:val="yellow"/>
                          <w:lang w:eastAsia="ko-KR"/>
                        </w:rPr>
                        <w:t>, the UE shall determine the set of resources to be excluded in PSSCH transmission according to the following step</w:t>
                      </w:r>
                      <w:r>
                        <w:rPr>
                          <w:rFonts w:eastAsia="Malgun Gothic"/>
                          <w:lang w:eastAsia="ko-KR"/>
                        </w:rPr>
                        <w:t>s.</w:t>
                      </w:r>
                      <w:r w:rsidRPr="00BD7B03">
                        <w:rPr>
                          <w:rFonts w:eastAsia="Malgun Gothic"/>
                          <w:i/>
                          <w:lang w:eastAsia="ko-KR"/>
                        </w:rPr>
                        <w:t xml:space="preserve"> … (</w:t>
                      </w:r>
                      <w:proofErr w:type="gramStart"/>
                      <w:r w:rsidRPr="00BD7B03">
                        <w:rPr>
                          <w:rFonts w:eastAsia="Malgun Gothic"/>
                          <w:i/>
                          <w:lang w:eastAsia="ko-KR"/>
                        </w:rPr>
                        <w:t>removed</w:t>
                      </w:r>
                      <w:proofErr w:type="gramEnd"/>
                      <w:r w:rsidRPr="00BD7B03">
                        <w:rPr>
                          <w:rFonts w:eastAsia="Malgun Gothic"/>
                          <w:i/>
                          <w:lang w:eastAsia="ko-KR"/>
                        </w:rPr>
                        <w:t xml:space="preserve"> texts)</w:t>
                      </w:r>
                    </w:p>
                    <w:p w14:paraId="20BD5AFD" w14:textId="77777777" w:rsidR="00F303EF" w:rsidRDefault="00F303EF" w:rsidP="00F303EF">
                      <w:pPr>
                        <w:ind w:left="568" w:hanging="284"/>
                        <w:rPr>
                          <w:rFonts w:eastAsia="Malgun Gothic"/>
                          <w:lang w:eastAsia="ko-KR"/>
                        </w:rPr>
                      </w:pPr>
                      <w:r>
                        <w:rPr>
                          <w:rFonts w:eastAsia="Malgun Gothic"/>
                          <w:lang w:eastAsia="ko-KR"/>
                        </w:rPr>
                        <w:t>4)</w:t>
                      </w:r>
                      <w:r>
                        <w:rPr>
                          <w:rFonts w:eastAsia="Malgun Gothic"/>
                          <w:lang w:eastAsia="ko-KR"/>
                        </w:rPr>
                        <w:tab/>
                        <w:t xml:space="preserve">The set </w:t>
                      </w:r>
                      <w:r>
                        <w:rPr>
                          <w:rFonts w:eastAsia="Times New Roman"/>
                          <w:position w:val="-10"/>
                        </w:rPr>
                        <w:object w:dxaOrig="300" w:dyaOrig="336" w14:anchorId="652DAA22">
                          <v:shape id="_x0000_i2981" type="#_x0000_t75" style="width:15.25pt;height:16.9pt" o:ole="">
                            <v:imagedata r:id="rId42" o:title=""/>
                          </v:shape>
                          <o:OLEObject Type="Embed" ProgID="Equation.3" ShapeID="_x0000_i2981" DrawAspect="Content" ObjectID="_1536752126" r:id="rId43"/>
                        </w:object>
                      </w:r>
                      <w:r>
                        <w:rPr>
                          <w:rFonts w:eastAsia="Malgun Gothic"/>
                          <w:lang w:eastAsia="ko-KR"/>
                        </w:rPr>
                        <w:t xml:space="preserve"> is initialized to the union of all the candidate single-</w:t>
                      </w:r>
                      <w:proofErr w:type="spellStart"/>
                      <w:r>
                        <w:rPr>
                          <w:rFonts w:eastAsia="Malgun Gothic"/>
                          <w:lang w:eastAsia="ko-KR"/>
                        </w:rPr>
                        <w:t>subframe</w:t>
                      </w:r>
                      <w:proofErr w:type="spellEnd"/>
                      <w:r>
                        <w:rPr>
                          <w:rFonts w:eastAsia="Malgun Gothic"/>
                          <w:lang w:eastAsia="ko-KR"/>
                        </w:rPr>
                        <w:t xml:space="preserve"> resources. The set </w:t>
                      </w:r>
                      <w:r>
                        <w:rPr>
                          <w:rFonts w:eastAsia="Times New Roman"/>
                          <w:position w:val="-10"/>
                        </w:rPr>
                        <w:object w:dxaOrig="300" w:dyaOrig="336" w14:anchorId="23E4BC49">
                          <v:shape id="_x0000_i2982" type="#_x0000_t75" style="width:15.25pt;height:16.9pt" o:ole="">
                            <v:imagedata r:id="rId44" o:title=""/>
                          </v:shape>
                          <o:OLEObject Type="Embed" ProgID="Equation.3" ShapeID="_x0000_i2982" DrawAspect="Content" ObjectID="_1536752127" r:id="rId45"/>
                        </w:object>
                      </w:r>
                      <w:r>
                        <w:rPr>
                          <w:rFonts w:eastAsia="Malgun Gothic"/>
                          <w:lang w:eastAsia="ko-KR"/>
                        </w:rPr>
                        <w:t xml:space="preserve"> is initialized to an empty set.</w:t>
                      </w:r>
                    </w:p>
                    <w:p w14:paraId="1B585828" w14:textId="77777777" w:rsidR="00F303EF" w:rsidRDefault="00F303EF" w:rsidP="00F303EF">
                      <w:pPr>
                        <w:ind w:left="568" w:hanging="284"/>
                        <w:rPr>
                          <w:rFonts w:eastAsia="Malgun Gothic"/>
                          <w:lang w:eastAsia="ko-KR"/>
                        </w:rPr>
                      </w:pPr>
                      <w:r>
                        <w:rPr>
                          <w:rFonts w:eastAsia="Malgun Gothic"/>
                          <w:lang w:eastAsia="ko-KR"/>
                        </w:rPr>
                        <w:t>5)</w:t>
                      </w:r>
                      <w:r>
                        <w:rPr>
                          <w:rFonts w:eastAsia="Malgun Gothic"/>
                          <w:lang w:eastAsia="ko-KR"/>
                        </w:rPr>
                        <w:tab/>
                        <w:t>The UE shall exclude any candidate single-</w:t>
                      </w:r>
                      <w:proofErr w:type="spellStart"/>
                      <w:r>
                        <w:rPr>
                          <w:rFonts w:eastAsia="Malgun Gothic"/>
                          <w:lang w:eastAsia="ko-KR"/>
                        </w:rPr>
                        <w:t>subframe</w:t>
                      </w:r>
                      <w:proofErr w:type="spellEnd"/>
                      <w:r>
                        <w:rPr>
                          <w:rFonts w:eastAsia="Malgun Gothic"/>
                          <w:lang w:eastAsia="ko-KR"/>
                        </w:rPr>
                        <w:t xml:space="preserve"> resource </w:t>
                      </w:r>
                      <w:r>
                        <w:rPr>
                          <w:rFonts w:eastAsia="Times New Roman"/>
                          <w:position w:val="-14"/>
                        </w:rPr>
                        <w:object w:dxaOrig="420" w:dyaOrig="384" w14:anchorId="1917FF82">
                          <v:shape id="_x0000_i2983" type="#_x0000_t75" style="width:21.25pt;height:19.1pt" o:ole="">
                            <v:imagedata r:id="rId46" o:title=""/>
                          </v:shape>
                          <o:OLEObject Type="Embed" ProgID="Equation.3" ShapeID="_x0000_i2983" DrawAspect="Content" ObjectID="_1536752128" r:id="rId47"/>
                        </w:object>
                      </w:r>
                      <w:r>
                        <w:rPr>
                          <w:rFonts w:eastAsia="Malgun Gothic"/>
                          <w:lang w:eastAsia="ko-KR"/>
                        </w:rPr>
                        <w:t xml:space="preserve"> from the set </w:t>
                      </w:r>
                      <w:r>
                        <w:rPr>
                          <w:rFonts w:eastAsia="Times New Roman"/>
                          <w:position w:val="-10"/>
                        </w:rPr>
                        <w:object w:dxaOrig="300" w:dyaOrig="336" w14:anchorId="48B1E08A">
                          <v:shape id="_x0000_i2984" type="#_x0000_t75" style="width:15.25pt;height:16.9pt" o:ole="">
                            <v:imagedata r:id="rId48" o:title=""/>
                          </v:shape>
                          <o:OLEObject Type="Embed" ProgID="Equation.3" ShapeID="_x0000_i2984" DrawAspect="Content" ObjectID="_1536752129" r:id="rId49"/>
                        </w:object>
                      </w:r>
                      <w:r>
                        <w:rPr>
                          <w:rFonts w:eastAsia="Malgun Gothic"/>
                          <w:lang w:eastAsia="ko-KR"/>
                        </w:rPr>
                        <w:t xml:space="preserve"> if it meets all the following conditions </w:t>
                      </w:r>
                      <w:proofErr w:type="gramStart"/>
                      <w:r w:rsidRPr="00F303EF">
                        <w:rPr>
                          <w:rFonts w:eastAsia="Malgun Gothic"/>
                          <w:i/>
                          <w:lang w:eastAsia="ko-KR"/>
                        </w:rPr>
                        <w:t>…(</w:t>
                      </w:r>
                      <w:proofErr w:type="gramEnd"/>
                      <w:r w:rsidRPr="00F303EF">
                        <w:rPr>
                          <w:rFonts w:eastAsia="Malgun Gothic"/>
                          <w:i/>
                          <w:lang w:eastAsia="ko-KR"/>
                        </w:rPr>
                        <w:t>removed texts)</w:t>
                      </w:r>
                    </w:p>
                    <w:p w14:paraId="273AAB82" w14:textId="77777777" w:rsidR="00F303EF" w:rsidRDefault="00F303EF" w:rsidP="00F303EF">
                      <w:pPr>
                        <w:ind w:left="852" w:hanging="283"/>
                        <w:rPr>
                          <w:rFonts w:eastAsia="Malgun Gothic"/>
                          <w:lang w:eastAsia="ko-KR"/>
                        </w:rPr>
                      </w:pPr>
                      <w:r>
                        <w:rPr>
                          <w:rFonts w:eastAsia="Malgun Gothic"/>
                          <w:lang w:eastAsia="ko-KR"/>
                        </w:rPr>
                        <w:t>-</w:t>
                      </w:r>
                      <w:r>
                        <w:rPr>
                          <w:rFonts w:eastAsia="Malgun Gothic"/>
                          <w:lang w:eastAsia="ko-KR"/>
                        </w:rPr>
                        <w:tab/>
                      </w:r>
                      <w:r w:rsidRPr="00F303EF">
                        <w:rPr>
                          <w:rFonts w:eastAsia="Malgun Gothic"/>
                          <w:highlight w:val="yellow"/>
                          <w:lang w:eastAsia="ko-KR"/>
                        </w:rPr>
                        <w:t xml:space="preserve">PSSCH-RSRP measurement according to the received SCI format 1 is higher </w:t>
                      </w:r>
                      <w:proofErr w:type="gramStart"/>
                      <w:r w:rsidRPr="00F303EF">
                        <w:rPr>
                          <w:rFonts w:eastAsia="Malgun Gothic"/>
                          <w:highlight w:val="yellow"/>
                          <w:lang w:eastAsia="ko-KR"/>
                        </w:rPr>
                        <w:t xml:space="preserve">than </w:t>
                      </w:r>
                      <w:proofErr w:type="gramEnd"/>
                      <w:r w:rsidRPr="00F303EF">
                        <w:rPr>
                          <w:rFonts w:eastAsia="Times New Roman"/>
                          <w:position w:val="-14"/>
                          <w:highlight w:val="yellow"/>
                        </w:rPr>
                        <w:object w:dxaOrig="1176" w:dyaOrig="384" w14:anchorId="6AFFDE74">
                          <v:shape id="_x0000_i2988" type="#_x0000_t75" style="width:58.9pt;height:19.1pt" o:ole="">
                            <v:imagedata r:id="rId50" o:title=""/>
                          </v:shape>
                          <o:OLEObject Type="Embed" ProgID="Equation.3" ShapeID="_x0000_i2988" DrawAspect="Content" ObjectID="_1536752130" r:id="rId51"/>
                        </w:object>
                      </w:r>
                      <w:r w:rsidRPr="00F303EF">
                        <w:rPr>
                          <w:rFonts w:eastAsia="Malgun Gothic"/>
                          <w:highlight w:val="yellow"/>
                          <w:lang w:eastAsia="ko-KR"/>
                        </w:rPr>
                        <w:t>.</w:t>
                      </w:r>
                    </w:p>
                    <w:p w14:paraId="10D25DD1" w14:textId="77777777" w:rsidR="00F303EF" w:rsidRPr="00BD7B03" w:rsidRDefault="00F303EF" w:rsidP="00F303EF">
                      <w:pPr>
                        <w:ind w:left="568" w:hanging="283"/>
                        <w:rPr>
                          <w:rFonts w:eastAsia="Malgun Gothic"/>
                          <w:i/>
                          <w:lang w:eastAsia="ko-KR"/>
                        </w:rPr>
                      </w:pPr>
                      <w:r w:rsidRPr="00BD7B03">
                        <w:rPr>
                          <w:rFonts w:eastAsia="Malgun Gothic"/>
                          <w:i/>
                          <w:lang w:eastAsia="ko-KR"/>
                        </w:rPr>
                        <w:t>… (</w:t>
                      </w:r>
                      <w:proofErr w:type="gramStart"/>
                      <w:r w:rsidRPr="00BD7B03">
                        <w:rPr>
                          <w:rFonts w:eastAsia="Malgun Gothic"/>
                          <w:i/>
                          <w:lang w:eastAsia="ko-KR"/>
                        </w:rPr>
                        <w:t>removed</w:t>
                      </w:r>
                      <w:proofErr w:type="gramEnd"/>
                      <w:r w:rsidRPr="00BD7B03">
                        <w:rPr>
                          <w:rFonts w:eastAsia="Malgun Gothic"/>
                          <w:i/>
                          <w:lang w:eastAsia="ko-KR"/>
                        </w:rPr>
                        <w:t xml:space="preserve"> texts)</w:t>
                      </w:r>
                    </w:p>
                    <w:p w14:paraId="7165C841" w14:textId="77777777" w:rsidR="00F303EF" w:rsidRDefault="00F303EF" w:rsidP="00F303EF">
                      <w:pPr>
                        <w:ind w:left="568" w:hanging="283"/>
                        <w:rPr>
                          <w:rFonts w:eastAsia="Malgun Gothic"/>
                          <w:lang w:eastAsia="ko-KR"/>
                        </w:rPr>
                      </w:pPr>
                      <w:r>
                        <w:rPr>
                          <w:rFonts w:eastAsia="Malgun Gothic"/>
                          <w:lang w:eastAsia="ko-KR"/>
                        </w:rPr>
                        <w:t>7)</w:t>
                      </w:r>
                      <w:r>
                        <w:rPr>
                          <w:rFonts w:eastAsia="Malgun Gothic"/>
                          <w:lang w:eastAsia="ko-KR"/>
                        </w:rPr>
                        <w:tab/>
                        <w:t>For a candidate single-</w:t>
                      </w:r>
                      <w:proofErr w:type="spellStart"/>
                      <w:r>
                        <w:rPr>
                          <w:rFonts w:eastAsia="Malgun Gothic"/>
                          <w:lang w:eastAsia="ko-KR"/>
                        </w:rPr>
                        <w:t>subframe</w:t>
                      </w:r>
                      <w:proofErr w:type="spellEnd"/>
                      <w:r>
                        <w:rPr>
                          <w:rFonts w:eastAsia="Malgun Gothic"/>
                          <w:lang w:eastAsia="ko-KR"/>
                        </w:rPr>
                        <w:t xml:space="preserve"> resource </w:t>
                      </w:r>
                      <w:r>
                        <w:rPr>
                          <w:rFonts w:eastAsia="Times New Roman"/>
                          <w:position w:val="-14"/>
                        </w:rPr>
                        <w:object w:dxaOrig="420" w:dyaOrig="384" w14:anchorId="7505FD8D">
                          <v:shape id="_x0000_i2990" type="#_x0000_t75" style="width:21.25pt;height:19.1pt" o:ole="">
                            <v:imagedata r:id="rId46" o:title=""/>
                          </v:shape>
                          <o:OLEObject Type="Embed" ProgID="Equation.3" ShapeID="_x0000_i2990" DrawAspect="Content" ObjectID="_1536752131" r:id="rId52"/>
                        </w:object>
                      </w:r>
                      <w:r>
                        <w:rPr>
                          <w:rFonts w:eastAsia="Malgun Gothic"/>
                          <w:lang w:eastAsia="ko-KR"/>
                        </w:rPr>
                        <w:t xml:space="preserve"> remaining in the set</w:t>
                      </w:r>
                      <w:r>
                        <w:rPr>
                          <w:rFonts w:eastAsia="Times New Roman"/>
                          <w:position w:val="-10"/>
                        </w:rPr>
                        <w:object w:dxaOrig="300" w:dyaOrig="336" w14:anchorId="01DCFC58">
                          <v:shape id="_x0000_i2991" type="#_x0000_t75" style="width:15.25pt;height:16.9pt" o:ole="">
                            <v:imagedata r:id="rId53" o:title=""/>
                          </v:shape>
                          <o:OLEObject Type="Embed" ProgID="Equation.3" ShapeID="_x0000_i2991" DrawAspect="Content" ObjectID="_1536752132" r:id="rId54"/>
                        </w:object>
                      </w:r>
                      <w:r>
                        <w:rPr>
                          <w:rFonts w:eastAsia="Malgun Gothic"/>
                          <w:lang w:eastAsia="ko-KR"/>
                        </w:rPr>
                        <w:t xml:space="preserve">, </w:t>
                      </w:r>
                      <w:r w:rsidRPr="00F303EF">
                        <w:rPr>
                          <w:rFonts w:eastAsia="Malgun Gothic"/>
                          <w:highlight w:val="yellow"/>
                          <w:lang w:eastAsia="ko-KR"/>
                        </w:rPr>
                        <w:t xml:space="preserve">the metric </w:t>
                      </w:r>
                      <w:r w:rsidRPr="00F303EF">
                        <w:rPr>
                          <w:rFonts w:eastAsia="Times New Roman"/>
                          <w:position w:val="-14"/>
                          <w:highlight w:val="yellow"/>
                        </w:rPr>
                        <w:object w:dxaOrig="420" w:dyaOrig="384" w14:anchorId="15C961A9">
                          <v:shape id="_x0000_i2992" type="#_x0000_t75" style="width:21.25pt;height:19.1pt" o:ole="">
                            <v:imagedata r:id="rId55" o:title=""/>
                          </v:shape>
                          <o:OLEObject Type="Embed" ProgID="Equation.3" ShapeID="_x0000_i2992" DrawAspect="Content" ObjectID="_1536752133" r:id="rId56"/>
                        </w:object>
                      </w:r>
                      <w:r w:rsidRPr="00F303EF">
                        <w:rPr>
                          <w:rFonts w:eastAsia="Malgun Gothic"/>
                          <w:highlight w:val="yellow"/>
                          <w:lang w:eastAsia="ko-KR"/>
                        </w:rPr>
                        <w:t xml:space="preserve"> is defined as the linear average of S-RSSI measured in sub-channels </w:t>
                      </w:r>
                      <w:proofErr w:type="spellStart"/>
                      <w:r w:rsidRPr="00F303EF">
                        <w:rPr>
                          <w:rFonts w:eastAsia="Malgun Gothic"/>
                          <w:i/>
                          <w:highlight w:val="yellow"/>
                          <w:lang w:eastAsia="ko-KR"/>
                        </w:rPr>
                        <w:t>x+k</w:t>
                      </w:r>
                      <w:proofErr w:type="spellEnd"/>
                      <w:r w:rsidRPr="00F303EF">
                        <w:rPr>
                          <w:rFonts w:eastAsia="Malgun Gothic"/>
                          <w:highlight w:val="yellow"/>
                          <w:lang w:eastAsia="ko-KR"/>
                        </w:rPr>
                        <w:t xml:space="preserve"> for </w:t>
                      </w:r>
                      <w:r w:rsidRPr="00F303EF">
                        <w:rPr>
                          <w:rFonts w:eastAsia="Times New Roman"/>
                          <w:position w:val="-12"/>
                          <w:highlight w:val="yellow"/>
                        </w:rPr>
                        <w:object w:dxaOrig="1740" w:dyaOrig="360" w14:anchorId="69B451E2">
                          <v:shape id="_x0000_i2993" type="#_x0000_t75" style="width:87.25pt;height:18pt" o:ole="">
                            <v:imagedata r:id="rId57" o:title=""/>
                          </v:shape>
                          <o:OLEObject Type="Embed" ProgID="Equation.3" ShapeID="_x0000_i2993" DrawAspect="Content" ObjectID="_1536752134" r:id="rId58"/>
                        </w:object>
                      </w:r>
                      <w:r w:rsidRPr="00F303EF">
                        <w:rPr>
                          <w:rFonts w:eastAsia="Malgun Gothic"/>
                          <w:highlight w:val="yellow"/>
                          <w:lang w:eastAsia="ko-KR"/>
                        </w:rPr>
                        <w:t xml:space="preserve"> in the monitored </w:t>
                      </w:r>
                      <w:proofErr w:type="spellStart"/>
                      <w:r w:rsidRPr="00F303EF">
                        <w:rPr>
                          <w:rFonts w:eastAsia="Malgun Gothic"/>
                          <w:highlight w:val="yellow"/>
                          <w:lang w:eastAsia="ko-KR"/>
                        </w:rPr>
                        <w:t>subframes</w:t>
                      </w:r>
                      <w:proofErr w:type="spellEnd"/>
                      <w:r w:rsidRPr="00F303EF">
                        <w:rPr>
                          <w:rFonts w:eastAsia="Malgun Gothic"/>
                          <w:highlight w:val="yellow"/>
                          <w:lang w:eastAsia="ko-KR"/>
                        </w:rPr>
                        <w:t xml:space="preserve"> in Step 2 that can be expressed by </w:t>
                      </w:r>
                      <w:r w:rsidRPr="00F303EF">
                        <w:rPr>
                          <w:rFonts w:eastAsia="Times New Roman"/>
                          <w:position w:val="-14"/>
                          <w:highlight w:val="yellow"/>
                        </w:rPr>
                        <w:object w:dxaOrig="636" w:dyaOrig="396" w14:anchorId="45B63281">
                          <v:shape id="_x0000_i2994" type="#_x0000_t75" style="width:31.65pt;height:19.65pt" o:ole="">
                            <v:imagedata r:id="rId59" o:title=""/>
                          </v:shape>
                          <o:OLEObject Type="Embed" ProgID="Equation.3" ShapeID="_x0000_i2994" DrawAspect="Content" ObjectID="_1536752135" r:id="rId60"/>
                        </w:object>
                      </w:r>
                      <w:r w:rsidRPr="00F303EF">
                        <w:rPr>
                          <w:rFonts w:eastAsia="Malgun Gothic"/>
                          <w:highlight w:val="yellow"/>
                          <w:lang w:eastAsia="ko-KR"/>
                        </w:rPr>
                        <w:t xml:space="preserve"> for a non-negative integer </w:t>
                      </w:r>
                      <w:r w:rsidRPr="00F303EF">
                        <w:rPr>
                          <w:rFonts w:eastAsia="Malgun Gothic"/>
                          <w:i/>
                          <w:highlight w:val="yellow"/>
                          <w:lang w:eastAsia="ko-KR"/>
                        </w:rPr>
                        <w:t>j.</w:t>
                      </w:r>
                      <w:r>
                        <w:rPr>
                          <w:rFonts w:eastAsia="Malgun Gothic"/>
                          <w:i/>
                          <w:lang w:eastAsia="ko-KR"/>
                        </w:rPr>
                        <w:t xml:space="preserve"> </w:t>
                      </w:r>
                    </w:p>
                    <w:p w14:paraId="68C061B1" w14:textId="77777777" w:rsidR="00F303EF" w:rsidRDefault="00F303EF" w:rsidP="00F303EF">
                      <w:pPr>
                        <w:ind w:left="568" w:hanging="283"/>
                        <w:rPr>
                          <w:rFonts w:eastAsia="Malgun Gothic"/>
                          <w:lang w:eastAsia="ko-KR"/>
                        </w:rPr>
                      </w:pPr>
                      <w:r>
                        <w:rPr>
                          <w:rFonts w:eastAsia="Malgun Gothic"/>
                          <w:lang w:eastAsia="ko-KR"/>
                        </w:rPr>
                        <w:t>8)</w:t>
                      </w:r>
                      <w:r>
                        <w:rPr>
                          <w:rFonts w:eastAsia="Malgun Gothic"/>
                          <w:lang w:eastAsia="ko-KR"/>
                        </w:rPr>
                        <w:tab/>
                        <w:t>The UE moves the candidate single-</w:t>
                      </w:r>
                      <w:proofErr w:type="spellStart"/>
                      <w:r>
                        <w:rPr>
                          <w:rFonts w:eastAsia="Malgun Gothic"/>
                          <w:lang w:eastAsia="ko-KR"/>
                        </w:rPr>
                        <w:t>subframe</w:t>
                      </w:r>
                      <w:proofErr w:type="spellEnd"/>
                      <w:r>
                        <w:rPr>
                          <w:rFonts w:eastAsia="Malgun Gothic"/>
                          <w:lang w:eastAsia="ko-KR"/>
                        </w:rPr>
                        <w:t xml:space="preserve"> resource </w:t>
                      </w:r>
                      <w:r>
                        <w:rPr>
                          <w:rFonts w:eastAsia="Times New Roman"/>
                          <w:position w:val="-14"/>
                        </w:rPr>
                        <w:object w:dxaOrig="420" w:dyaOrig="384" w14:anchorId="79BC4BD0">
                          <v:shape id="_x0000_i2995" type="#_x0000_t75" style="width:21.25pt;height:19.1pt" o:ole="">
                            <v:imagedata r:id="rId46" o:title=""/>
                          </v:shape>
                          <o:OLEObject Type="Embed" ProgID="Equation.3" ShapeID="_x0000_i2995" DrawAspect="Content" ObjectID="_1536752136" r:id="rId61"/>
                        </w:object>
                      </w:r>
                      <w:r>
                        <w:rPr>
                          <w:rFonts w:eastAsia="Malgun Gothic"/>
                          <w:lang w:eastAsia="ko-KR"/>
                        </w:rPr>
                        <w:t xml:space="preserve"> with the smallest metric </w:t>
                      </w:r>
                      <w:r>
                        <w:rPr>
                          <w:rFonts w:eastAsia="Times New Roman"/>
                          <w:position w:val="-14"/>
                        </w:rPr>
                        <w:object w:dxaOrig="420" w:dyaOrig="384" w14:anchorId="47B5594E">
                          <v:shape id="_x0000_i2996" type="#_x0000_t75" style="width:21.25pt;height:19.1pt" o:ole="">
                            <v:imagedata r:id="rId55" o:title=""/>
                          </v:shape>
                          <o:OLEObject Type="Embed" ProgID="Equation.3" ShapeID="_x0000_i2996" DrawAspect="Content" ObjectID="_1536752137" r:id="rId62"/>
                        </w:object>
                      </w:r>
                      <w:r>
                        <w:rPr>
                          <w:rFonts w:eastAsia="Malgun Gothic"/>
                          <w:lang w:eastAsia="ko-KR"/>
                        </w:rPr>
                        <w:t xml:space="preserve"> from the set </w:t>
                      </w:r>
                      <w:r>
                        <w:rPr>
                          <w:rFonts w:eastAsia="Times New Roman"/>
                          <w:position w:val="-10"/>
                        </w:rPr>
                        <w:object w:dxaOrig="300" w:dyaOrig="336" w14:anchorId="132FF129">
                          <v:shape id="_x0000_i2997" type="#_x0000_t75" style="width:15.25pt;height:16.9pt" o:ole="">
                            <v:imagedata r:id="rId53" o:title=""/>
                          </v:shape>
                          <o:OLEObject Type="Embed" ProgID="Equation.3" ShapeID="_x0000_i2997" DrawAspect="Content" ObjectID="_1536752138" r:id="rId63"/>
                        </w:object>
                      </w:r>
                      <w:r>
                        <w:rPr>
                          <w:rFonts w:eastAsia="Malgun Gothic"/>
                          <w:lang w:eastAsia="ko-KR"/>
                        </w:rPr>
                        <w:t xml:space="preserve"> </w:t>
                      </w:r>
                      <w:proofErr w:type="gramStart"/>
                      <w:r>
                        <w:rPr>
                          <w:rFonts w:eastAsia="Malgun Gothic"/>
                          <w:lang w:eastAsia="ko-KR"/>
                        </w:rPr>
                        <w:t xml:space="preserve">to </w:t>
                      </w:r>
                      <w:proofErr w:type="gramEnd"/>
                      <w:r>
                        <w:rPr>
                          <w:rFonts w:eastAsia="Times New Roman"/>
                          <w:position w:val="-10"/>
                        </w:rPr>
                        <w:object w:dxaOrig="300" w:dyaOrig="336" w14:anchorId="314373FC">
                          <v:shape id="_x0000_i2998" type="#_x0000_t75" style="width:15.25pt;height:16.9pt" o:ole="">
                            <v:imagedata r:id="rId64" o:title=""/>
                          </v:shape>
                          <o:OLEObject Type="Embed" ProgID="Equation.3" ShapeID="_x0000_i2998" DrawAspect="Content" ObjectID="_1536752139" r:id="rId65"/>
                        </w:object>
                      </w:r>
                      <w:r>
                        <w:rPr>
                          <w:rFonts w:eastAsia="Malgun Gothic"/>
                          <w:lang w:eastAsia="ko-KR"/>
                        </w:rPr>
                        <w:t>. This step is repeated until the number of candidate single-</w:t>
                      </w:r>
                      <w:proofErr w:type="spellStart"/>
                      <w:r>
                        <w:rPr>
                          <w:rFonts w:eastAsia="Malgun Gothic"/>
                          <w:lang w:eastAsia="ko-KR"/>
                        </w:rPr>
                        <w:t>subframe</w:t>
                      </w:r>
                      <w:proofErr w:type="spellEnd"/>
                      <w:r>
                        <w:rPr>
                          <w:rFonts w:eastAsia="Malgun Gothic"/>
                          <w:lang w:eastAsia="ko-KR"/>
                        </w:rPr>
                        <w:t xml:space="preserve"> resources in the set </w:t>
                      </w:r>
                      <w:r>
                        <w:rPr>
                          <w:rFonts w:eastAsia="Times New Roman"/>
                          <w:position w:val="-10"/>
                        </w:rPr>
                        <w:object w:dxaOrig="300" w:dyaOrig="336" w14:anchorId="03C545F8">
                          <v:shape id="_x0000_i2999" type="#_x0000_t75" style="width:15.25pt;height:16.9pt" o:ole="">
                            <v:imagedata r:id="rId64" o:title=""/>
                          </v:shape>
                          <o:OLEObject Type="Embed" ProgID="Equation.3" ShapeID="_x0000_i2999" DrawAspect="Content" ObjectID="_1536752140" r:id="rId66"/>
                        </w:object>
                      </w:r>
                      <w:r>
                        <w:rPr>
                          <w:rFonts w:eastAsia="Malgun Gothic"/>
                          <w:lang w:eastAsia="ko-KR"/>
                        </w:rPr>
                        <w:t xml:space="preserve"> becomes greater than or equal </w:t>
                      </w:r>
                      <w:proofErr w:type="gramStart"/>
                      <w:r>
                        <w:rPr>
                          <w:rFonts w:eastAsia="Malgun Gothic"/>
                          <w:lang w:eastAsia="ko-KR"/>
                        </w:rPr>
                        <w:t xml:space="preserve">to </w:t>
                      </w:r>
                      <w:proofErr w:type="gramEnd"/>
                      <w:r>
                        <w:rPr>
                          <w:rFonts w:eastAsia="Times New Roman"/>
                          <w:position w:val="-12"/>
                        </w:rPr>
                        <w:object w:dxaOrig="1008" w:dyaOrig="360" w14:anchorId="4219F025">
                          <v:shape id="_x0000_i2989" type="#_x0000_t75" style="width:50.2pt;height:18pt" o:ole="">
                            <v:imagedata r:id="rId67" o:title=""/>
                          </v:shape>
                          <o:OLEObject Type="Embed" ProgID="Equation.3" ShapeID="_x0000_i2989" DrawAspect="Content" ObjectID="_1536752141" r:id="rId68"/>
                        </w:object>
                      </w:r>
                      <w:r>
                        <w:rPr>
                          <w:rFonts w:eastAsia="Malgun Gothic"/>
                          <w:lang w:eastAsia="ko-KR"/>
                        </w:rPr>
                        <w:t>,</w:t>
                      </w:r>
                    </w:p>
                    <w:p w14:paraId="3770BBB6" w14:textId="77777777" w:rsidR="00F303EF" w:rsidRDefault="00F303EF" w:rsidP="00F303EF">
                      <w:pPr>
                        <w:ind w:left="568" w:hanging="283"/>
                        <w:rPr>
                          <w:rFonts w:eastAsia="Malgun Gothic"/>
                          <w:lang w:eastAsia="ko-KR"/>
                        </w:rPr>
                      </w:pPr>
                      <w:r>
                        <w:rPr>
                          <w:rFonts w:eastAsia="Malgun Gothic"/>
                          <w:lang w:eastAsia="ko-KR"/>
                        </w:rPr>
                        <w:t>9)</w:t>
                      </w:r>
                      <w:r>
                        <w:rPr>
                          <w:rFonts w:eastAsia="Malgun Gothic"/>
                          <w:lang w:eastAsia="ko-KR"/>
                        </w:rPr>
                        <w:tab/>
                        <w:t xml:space="preserve">The set </w:t>
                      </w:r>
                      <w:r>
                        <w:rPr>
                          <w:rFonts w:eastAsia="Times New Roman"/>
                          <w:position w:val="-12"/>
                        </w:rPr>
                        <w:object w:dxaOrig="324" w:dyaOrig="360" w14:anchorId="781E85FE">
                          <v:shape id="_x0000_i2985" type="#_x0000_t75" style="width:16.35pt;height:18pt" o:ole="">
                            <v:imagedata r:id="rId69" o:title=""/>
                          </v:shape>
                          <o:OLEObject Type="Embed" ProgID="Equation.3" ShapeID="_x0000_i2985" DrawAspect="Content" ObjectID="_1536752142" r:id="rId70"/>
                        </w:object>
                      </w:r>
                      <w:r>
                        <w:rPr>
                          <w:rFonts w:eastAsia="Malgun Gothic"/>
                          <w:lang w:eastAsia="ko-KR"/>
                        </w:rPr>
                        <w:t xml:space="preserve"> is defined as the set of all the candidate single-</w:t>
                      </w:r>
                      <w:proofErr w:type="spellStart"/>
                      <w:r>
                        <w:rPr>
                          <w:rFonts w:eastAsia="Malgun Gothic"/>
                          <w:lang w:eastAsia="ko-KR"/>
                        </w:rPr>
                        <w:t>subframe</w:t>
                      </w:r>
                      <w:proofErr w:type="spellEnd"/>
                      <w:r>
                        <w:rPr>
                          <w:rFonts w:eastAsia="Malgun Gothic"/>
                          <w:lang w:eastAsia="ko-KR"/>
                        </w:rPr>
                        <w:t xml:space="preserve"> resources not included in the </w:t>
                      </w:r>
                      <w:proofErr w:type="gramStart"/>
                      <w:r>
                        <w:rPr>
                          <w:rFonts w:eastAsia="Malgun Gothic"/>
                          <w:lang w:eastAsia="ko-KR"/>
                        </w:rPr>
                        <w:t xml:space="preserve">set </w:t>
                      </w:r>
                      <w:proofErr w:type="gramEnd"/>
                      <w:r>
                        <w:rPr>
                          <w:rFonts w:eastAsia="Times New Roman"/>
                          <w:position w:val="-10"/>
                        </w:rPr>
                        <w:object w:dxaOrig="300" w:dyaOrig="336" w14:anchorId="46075736">
                          <v:shape id="_x0000_i2986" type="#_x0000_t75" style="width:15.25pt;height:16.9pt" o:ole="">
                            <v:imagedata r:id="rId64" o:title=""/>
                          </v:shape>
                          <o:OLEObject Type="Embed" ProgID="Equation.3" ShapeID="_x0000_i2986" DrawAspect="Content" ObjectID="_1536752143" r:id="rId71"/>
                        </w:object>
                      </w:r>
                      <w:r>
                        <w:rPr>
                          <w:rFonts w:eastAsia="Malgun Gothic"/>
                          <w:lang w:eastAsia="ko-KR"/>
                        </w:rPr>
                        <w:t>.</w:t>
                      </w:r>
                    </w:p>
                    <w:p w14:paraId="7ADE0AFB" w14:textId="77777777" w:rsidR="00F303EF" w:rsidRDefault="00F303EF" w:rsidP="00F303EF">
                      <w:pPr>
                        <w:rPr>
                          <w:rFonts w:eastAsia="Malgun Gothic"/>
                          <w:lang w:eastAsia="ko-KR"/>
                        </w:rPr>
                      </w:pPr>
                      <w:r w:rsidRPr="00F303EF">
                        <w:rPr>
                          <w:rFonts w:eastAsia="Malgun Gothic"/>
                          <w:highlight w:val="yellow"/>
                          <w:lang w:eastAsia="ko-KR"/>
                        </w:rPr>
                        <w:t>The UE shall inform the higher layers that a set of time and frequency resources with the parameters determined by higher layers should be excluded in the PSSCH resource selection if the set includes any candidate single-</w:t>
                      </w:r>
                      <w:proofErr w:type="spellStart"/>
                      <w:r w:rsidRPr="00F303EF">
                        <w:rPr>
                          <w:rFonts w:eastAsia="Malgun Gothic"/>
                          <w:highlight w:val="yellow"/>
                          <w:lang w:eastAsia="ko-KR"/>
                        </w:rPr>
                        <w:t>subframe</w:t>
                      </w:r>
                      <w:proofErr w:type="spellEnd"/>
                      <w:r w:rsidRPr="00F303EF">
                        <w:rPr>
                          <w:rFonts w:eastAsia="Malgun Gothic"/>
                          <w:highlight w:val="yellow"/>
                          <w:lang w:eastAsia="ko-KR"/>
                        </w:rPr>
                        <w:t xml:space="preserve"> resource included in the </w:t>
                      </w:r>
                      <w:proofErr w:type="gramStart"/>
                      <w:r w:rsidRPr="00F303EF">
                        <w:rPr>
                          <w:rFonts w:eastAsia="Malgun Gothic"/>
                          <w:highlight w:val="yellow"/>
                          <w:lang w:eastAsia="ko-KR"/>
                        </w:rPr>
                        <w:t xml:space="preserve">set </w:t>
                      </w:r>
                      <w:proofErr w:type="gramEnd"/>
                      <w:r w:rsidRPr="00F303EF">
                        <w:rPr>
                          <w:rFonts w:eastAsia="Times New Roman"/>
                          <w:position w:val="-12"/>
                          <w:highlight w:val="yellow"/>
                        </w:rPr>
                        <w:object w:dxaOrig="324" w:dyaOrig="360" w14:anchorId="22A988DD">
                          <v:shape id="_x0000_i2987" type="#_x0000_t75" style="width:16.35pt;height:18pt" o:ole="">
                            <v:imagedata r:id="rId69" o:title=""/>
                          </v:shape>
                          <o:OLEObject Type="Embed" ProgID="Equation.3" ShapeID="_x0000_i2987" DrawAspect="Content" ObjectID="_1536752144" r:id="rId72"/>
                        </w:object>
                      </w:r>
                      <w:r w:rsidRPr="00F303EF">
                        <w:rPr>
                          <w:rFonts w:eastAsia="Malgun Gothic"/>
                          <w:highlight w:val="yellow"/>
                          <w:lang w:eastAsia="ko-KR"/>
                        </w:rPr>
                        <w:t>.</w:t>
                      </w:r>
                    </w:p>
                    <w:p w14:paraId="33584588" w14:textId="77777777" w:rsidR="00F303EF" w:rsidRDefault="00F303EF" w:rsidP="00F303EF"/>
                  </w:txbxContent>
                </v:textbox>
                <w10:wrap type="square" anchorx="margin"/>
              </v:shape>
            </w:pict>
          </mc:Fallback>
        </mc:AlternateContent>
      </w:r>
    </w:p>
    <w:p w14:paraId="1D633CEC" w14:textId="77777777" w:rsidR="00F303EF" w:rsidRDefault="00286AAA" w:rsidP="004430C1">
      <w:pPr>
        <w:rPr>
          <w:lang w:val="en-US"/>
        </w:rPr>
      </w:pPr>
      <w:r>
        <w:rPr>
          <w:lang w:val="en-US"/>
        </w:rPr>
        <w:t xml:space="preserve">Based on this agreement, </w:t>
      </w:r>
      <w:r w:rsidR="00F303EF">
        <w:rPr>
          <w:lang w:val="en-US"/>
        </w:rPr>
        <w:t>we see that it is necessary to define a core RRM requirement for Resource Selection/Reselection procedure in V2V. It serves two purposes:</w:t>
      </w:r>
    </w:p>
    <w:p w14:paraId="3DC84427" w14:textId="43A462D7" w:rsidR="00F303EF" w:rsidRDefault="00F303EF" w:rsidP="00F303EF">
      <w:pPr>
        <w:pStyle w:val="ListParagraph"/>
        <w:numPr>
          <w:ilvl w:val="0"/>
          <w:numId w:val="7"/>
        </w:numPr>
        <w:rPr>
          <w:lang w:val="en-US"/>
        </w:rPr>
      </w:pPr>
      <w:r>
        <w:rPr>
          <w:lang w:val="en-US"/>
        </w:rPr>
        <w:t>It ensures that all UE implement the procedure properly</w:t>
      </w:r>
    </w:p>
    <w:p w14:paraId="67D0784F" w14:textId="14709A6A" w:rsidR="00F303EF" w:rsidRPr="00F303EF" w:rsidRDefault="00F303EF" w:rsidP="00F303EF">
      <w:pPr>
        <w:pStyle w:val="ListParagraph"/>
        <w:numPr>
          <w:ilvl w:val="0"/>
          <w:numId w:val="7"/>
        </w:numPr>
        <w:rPr>
          <w:lang w:val="en-US"/>
        </w:rPr>
      </w:pPr>
      <w:r>
        <w:rPr>
          <w:lang w:val="en-US"/>
        </w:rPr>
        <w:lastRenderedPageBreak/>
        <w:t>It ensures that all UE meet the RSRP and RSSI measurement requirements. These requirements cannot be test otherwise in isolation since there is no reporting involved.</w:t>
      </w:r>
    </w:p>
    <w:p w14:paraId="51BEA00B" w14:textId="2A330AEE" w:rsidR="004430C1" w:rsidRDefault="00F303EF" w:rsidP="004430C1">
      <w:pPr>
        <w:rPr>
          <w:lang w:val="en-US"/>
        </w:rPr>
      </w:pPr>
      <w:r>
        <w:rPr>
          <w:lang w:val="en-US"/>
        </w:rPr>
        <w:t>We propose the following as the core requirement</w:t>
      </w:r>
    </w:p>
    <w:p w14:paraId="6AE9E640" w14:textId="66ACE8E2" w:rsidR="00F303EF" w:rsidRPr="009128AD" w:rsidRDefault="00F303EF" w:rsidP="009128AD">
      <w:pPr>
        <w:ind w:left="720"/>
        <w:rPr>
          <w:rFonts w:eastAsia="Malgun Gothic"/>
          <w:i/>
          <w:u w:val="single"/>
          <w:lang w:eastAsia="ko-KR"/>
        </w:rPr>
      </w:pPr>
      <w:r w:rsidRPr="009128AD">
        <w:rPr>
          <w:rFonts w:eastAsia="Malgun Gothic"/>
          <w:i/>
          <w:u w:val="single"/>
          <w:lang w:eastAsia="ko-KR"/>
        </w:rPr>
        <w:t xml:space="preserve">When requested by higher layers in subframe n, the UE shall determine the set of resources to be excluded in PSSCH transmission </w:t>
      </w:r>
      <w:r w:rsidR="009128AD" w:rsidRPr="009128AD">
        <w:rPr>
          <w:rFonts w:eastAsia="Malgun Gothic"/>
          <w:i/>
          <w:u w:val="single"/>
          <w:lang w:eastAsia="ko-KR"/>
        </w:rPr>
        <w:t>S</w:t>
      </w:r>
      <w:r w:rsidR="009128AD" w:rsidRPr="009128AD">
        <w:rPr>
          <w:rFonts w:eastAsia="Malgun Gothic"/>
          <w:i/>
          <w:u w:val="single"/>
          <w:vertAlign w:val="subscript"/>
          <w:lang w:eastAsia="ko-KR"/>
        </w:rPr>
        <w:t>B</w:t>
      </w:r>
      <w:r w:rsidR="009128AD" w:rsidRPr="009128AD">
        <w:rPr>
          <w:rFonts w:eastAsia="Malgun Gothic"/>
          <w:i/>
          <w:u w:val="single"/>
          <w:lang w:eastAsia="ko-KR"/>
        </w:rPr>
        <w:t xml:space="preserve"> </w:t>
      </w:r>
      <w:r w:rsidRPr="009128AD">
        <w:rPr>
          <w:rFonts w:eastAsia="Malgun Gothic"/>
          <w:i/>
          <w:u w:val="single"/>
          <w:lang w:eastAsia="ko-KR"/>
        </w:rPr>
        <w:t>according to the procedure defined in []</w:t>
      </w:r>
      <w:r w:rsidR="009128AD" w:rsidRPr="009128AD">
        <w:rPr>
          <w:rFonts w:eastAsia="Malgun Gothic"/>
          <w:i/>
          <w:u w:val="single"/>
          <w:lang w:eastAsia="ko-KR"/>
        </w:rPr>
        <w:t>. The UE shall be able to determine the correct set S</w:t>
      </w:r>
      <w:r w:rsidR="009128AD" w:rsidRPr="009128AD">
        <w:rPr>
          <w:rFonts w:eastAsia="Malgun Gothic"/>
          <w:i/>
          <w:u w:val="single"/>
          <w:vertAlign w:val="subscript"/>
          <w:lang w:eastAsia="ko-KR"/>
        </w:rPr>
        <w:t xml:space="preserve">B </w:t>
      </w:r>
      <w:r w:rsidR="009128AD" w:rsidRPr="009128AD">
        <w:rPr>
          <w:rFonts w:eastAsia="Malgun Gothic"/>
          <w:i/>
          <w:u w:val="single"/>
          <w:lang w:eastAsia="ko-KR"/>
        </w:rPr>
        <w:t>as defined in [] with X% probability.</w:t>
      </w:r>
    </w:p>
    <w:p w14:paraId="05068870" w14:textId="126F08C9" w:rsidR="009128AD" w:rsidRDefault="009128AD" w:rsidP="004430C1">
      <w:pPr>
        <w:rPr>
          <w:rFonts w:eastAsia="Malgun Gothic"/>
          <w:lang w:eastAsia="ko-KR"/>
        </w:rPr>
      </w:pPr>
      <w:r>
        <w:rPr>
          <w:rFonts w:eastAsia="Malgun Gothic"/>
          <w:lang w:eastAsia="ko-KR"/>
        </w:rPr>
        <w:t>The value of X is FFS.</w:t>
      </w:r>
    </w:p>
    <w:p w14:paraId="48B0C2F6" w14:textId="48C0402D" w:rsidR="009128AD" w:rsidRPr="009128AD" w:rsidRDefault="009128AD" w:rsidP="004430C1">
      <w:pPr>
        <w:rPr>
          <w:rFonts w:eastAsia="Malgun Gothic"/>
          <w:b/>
          <w:lang w:eastAsia="ko-KR"/>
        </w:rPr>
      </w:pPr>
      <w:r w:rsidRPr="009128AD">
        <w:rPr>
          <w:rFonts w:eastAsia="Malgun Gothic"/>
          <w:b/>
          <w:u w:val="single"/>
          <w:lang w:eastAsia="ko-KR"/>
        </w:rPr>
        <w:t>Proposal 1:</w:t>
      </w:r>
      <w:r w:rsidRPr="009128AD">
        <w:rPr>
          <w:rFonts w:eastAsia="Malgun Gothic"/>
          <w:b/>
          <w:lang w:eastAsia="ko-KR"/>
        </w:rPr>
        <w:t xml:space="preserve"> RAN4 define the core RRM requirement for Resource Selection/Reselection in V2V as</w:t>
      </w:r>
    </w:p>
    <w:p w14:paraId="4FE2C98D" w14:textId="4B5AEA37" w:rsidR="00BD7B03" w:rsidRPr="009128AD" w:rsidRDefault="009128AD" w:rsidP="009128AD">
      <w:pPr>
        <w:ind w:left="720"/>
        <w:rPr>
          <w:rFonts w:eastAsia="Malgun Gothic"/>
          <w:b/>
          <w:i/>
          <w:lang w:eastAsia="ko-KR"/>
        </w:rPr>
      </w:pPr>
      <w:r w:rsidRPr="009128AD">
        <w:rPr>
          <w:rFonts w:eastAsia="Malgun Gothic"/>
          <w:b/>
          <w:i/>
          <w:lang w:eastAsia="ko-KR"/>
        </w:rPr>
        <w:t>When requested by higher layers in subframe n, the UE shall determine the set of resources to be excluded in PSSCH transmission S</w:t>
      </w:r>
      <w:r w:rsidRPr="009128AD">
        <w:rPr>
          <w:rFonts w:eastAsia="Malgun Gothic"/>
          <w:b/>
          <w:i/>
          <w:vertAlign w:val="subscript"/>
          <w:lang w:eastAsia="ko-KR"/>
        </w:rPr>
        <w:t>B</w:t>
      </w:r>
      <w:r w:rsidRPr="009128AD">
        <w:rPr>
          <w:rFonts w:eastAsia="Malgun Gothic"/>
          <w:b/>
          <w:i/>
          <w:lang w:eastAsia="ko-KR"/>
        </w:rPr>
        <w:t xml:space="preserve"> according to the procedure defined in []. The UE shall be able to determine the correct set S</w:t>
      </w:r>
      <w:r w:rsidRPr="009128AD">
        <w:rPr>
          <w:rFonts w:eastAsia="Malgun Gothic"/>
          <w:b/>
          <w:i/>
          <w:vertAlign w:val="subscript"/>
          <w:lang w:eastAsia="ko-KR"/>
        </w:rPr>
        <w:t xml:space="preserve">B </w:t>
      </w:r>
      <w:r w:rsidRPr="009128AD">
        <w:rPr>
          <w:rFonts w:eastAsia="Malgun Gothic"/>
          <w:b/>
          <w:i/>
          <w:lang w:eastAsia="ko-KR"/>
        </w:rPr>
        <w:t>as defined in [] with X% probability.</w:t>
      </w:r>
    </w:p>
    <w:p w14:paraId="4619F5A0" w14:textId="460097B3" w:rsidR="00286AAA" w:rsidRDefault="00286AAA" w:rsidP="004430C1">
      <w:pPr>
        <w:pStyle w:val="Heading1"/>
        <w:rPr>
          <w:lang w:val="en-US"/>
        </w:rPr>
      </w:pPr>
      <w:r>
        <w:rPr>
          <w:lang w:val="en-US"/>
        </w:rPr>
        <w:t xml:space="preserve">Discussion on </w:t>
      </w:r>
      <w:r w:rsidR="00B85DB4">
        <w:rPr>
          <w:lang w:val="en-US"/>
        </w:rPr>
        <w:t>Test Design Principle</w:t>
      </w:r>
    </w:p>
    <w:p w14:paraId="70BC5B2F" w14:textId="1355F0AD" w:rsidR="004430C1" w:rsidRDefault="009128AD" w:rsidP="009128AD">
      <w:pPr>
        <w:rPr>
          <w:lang w:val="en-US"/>
        </w:rPr>
      </w:pPr>
      <w:r>
        <w:rPr>
          <w:lang w:val="en-US"/>
        </w:rPr>
        <w:t>I</w:t>
      </w:r>
      <w:r w:rsidR="004430C1">
        <w:rPr>
          <w:lang w:val="en-US"/>
        </w:rPr>
        <w:t xml:space="preserve">t is worthwhile to note that this is the first time in 3GPP, an algorithm is enforced in the standard. Thus, </w:t>
      </w:r>
      <w:r>
        <w:rPr>
          <w:lang w:val="en-US"/>
        </w:rPr>
        <w:t>new kind of test that is greatly different from existing LTE tests must be defined. We discuss in this section the design principle of such tests.</w:t>
      </w:r>
    </w:p>
    <w:p w14:paraId="14E02AF0" w14:textId="77777777" w:rsidR="001C7B11" w:rsidRDefault="009128AD" w:rsidP="009128AD">
      <w:pPr>
        <w:rPr>
          <w:lang w:val="en-US"/>
        </w:rPr>
      </w:pPr>
      <w:r>
        <w:rPr>
          <w:lang w:val="en-US"/>
        </w:rPr>
        <w:t>In our view, the test design involves setting up a network condition, using the exposed features of UEs, such that the set S</w:t>
      </w:r>
      <w:r>
        <w:rPr>
          <w:vertAlign w:val="subscript"/>
          <w:lang w:val="en-US"/>
        </w:rPr>
        <w:t>B</w:t>
      </w:r>
      <w:r>
        <w:rPr>
          <w:lang w:val="en-US"/>
        </w:rPr>
        <w:t xml:space="preserve"> can be uniquely</w:t>
      </w:r>
      <w:r w:rsidR="001C7B11">
        <w:rPr>
          <w:lang w:val="en-US"/>
        </w:rPr>
        <w:t xml:space="preserve"> determined using the procedure defined in [], assuming that all the measurements are perfect. The test parameter are then tuned to reflect the measurement error margins. The margins are the outcomes of the corresponding RSRP and RSSI measurement simulation. Lastly, in determining the test criteria, one should also take into account the fact that the only observable outcome from the UE is the final time + frequency resource that it uses to transmit PSSCH, while the subject under test is the set S</w:t>
      </w:r>
      <w:r w:rsidR="001C7B11">
        <w:rPr>
          <w:vertAlign w:val="subscript"/>
          <w:lang w:val="en-US"/>
        </w:rPr>
        <w:t>B</w:t>
      </w:r>
      <w:r w:rsidR="001C7B11">
        <w:rPr>
          <w:lang w:val="en-US"/>
        </w:rPr>
        <w:t>. Given that a UE choose the final resource uniformly random among the resources not included in S</w:t>
      </w:r>
      <w:r w:rsidR="001C7B11">
        <w:rPr>
          <w:vertAlign w:val="subscript"/>
          <w:lang w:val="en-US"/>
        </w:rPr>
        <w:t>B</w:t>
      </w:r>
      <w:r w:rsidR="001C7B11">
        <w:rPr>
          <w:lang w:val="en-US"/>
        </w:rPr>
        <w:t>, the accuracy of S</w:t>
      </w:r>
      <w:r w:rsidR="001C7B11">
        <w:rPr>
          <w:vertAlign w:val="subscript"/>
          <w:lang w:val="en-US"/>
        </w:rPr>
        <w:t>B</w:t>
      </w:r>
      <w:r w:rsidR="001C7B11">
        <w:rPr>
          <w:lang w:val="en-US"/>
        </w:rPr>
        <w:t xml:space="preserve"> can be inferred from the probability Y% that the final resource belongs to the ideal S</w:t>
      </w:r>
      <w:r w:rsidR="001C7B11">
        <w:rPr>
          <w:vertAlign w:val="subscript"/>
          <w:lang w:val="en-US"/>
        </w:rPr>
        <w:t>B</w:t>
      </w:r>
      <w:r w:rsidR="001C7B11">
        <w:rPr>
          <w:lang w:val="en-US"/>
        </w:rPr>
        <w:t>. The relation between X and Y is fixed, depending on the size of the ideal set S</w:t>
      </w:r>
      <w:r w:rsidR="001C7B11">
        <w:rPr>
          <w:vertAlign w:val="subscript"/>
          <w:lang w:val="en-US"/>
        </w:rPr>
        <w:t>B</w:t>
      </w:r>
      <w:r w:rsidR="001C7B11">
        <w:rPr>
          <w:lang w:val="en-US"/>
        </w:rPr>
        <w:t>.</w:t>
      </w:r>
    </w:p>
    <w:p w14:paraId="6ED95E81" w14:textId="5864C9FF" w:rsidR="001C7B11" w:rsidRDefault="00352E83" w:rsidP="009128AD">
      <w:pPr>
        <w:rPr>
          <w:lang w:val="en-US"/>
        </w:rPr>
      </w:pPr>
      <w:r>
        <w:rPr>
          <w:lang w:val="en-US"/>
        </w:rPr>
        <w:t>We present now some</w:t>
      </w:r>
      <w:r w:rsidR="001C7B11">
        <w:rPr>
          <w:lang w:val="en-US"/>
        </w:rPr>
        <w:t xml:space="preserve"> sample test</w:t>
      </w:r>
      <w:r>
        <w:rPr>
          <w:lang w:val="en-US"/>
        </w:rPr>
        <w:t>s</w:t>
      </w:r>
      <w:r w:rsidR="001C7B11">
        <w:rPr>
          <w:lang w:val="en-US"/>
        </w:rPr>
        <w:t>, which is designed following the principle described above</w:t>
      </w:r>
    </w:p>
    <w:p w14:paraId="12D17EB8" w14:textId="7957F21D" w:rsidR="007215F8" w:rsidRDefault="007215F8" w:rsidP="007215F8">
      <w:pPr>
        <w:pStyle w:val="Heading2"/>
        <w:rPr>
          <w:lang w:val="en-US"/>
        </w:rPr>
      </w:pPr>
      <w:r>
        <w:rPr>
          <w:lang w:val="en-US"/>
        </w:rPr>
        <w:t>Test for RSRP Measurement</w:t>
      </w:r>
    </w:p>
    <w:p w14:paraId="0DC70005" w14:textId="75552A7C" w:rsidR="007215F8" w:rsidRDefault="007215F8" w:rsidP="007215F8">
      <w:pPr>
        <w:pStyle w:val="Heading3"/>
        <w:rPr>
          <w:lang w:val="en-US"/>
        </w:rPr>
      </w:pPr>
      <w:r>
        <w:rPr>
          <w:lang w:val="en-US"/>
        </w:rPr>
        <w:t>Setup</w:t>
      </w:r>
    </w:p>
    <w:p w14:paraId="63A9F918" w14:textId="25251921" w:rsidR="007215F8" w:rsidRDefault="007215F8" w:rsidP="007215F8">
      <w:pPr>
        <w:rPr>
          <w:rFonts w:eastAsia="Times New Roman"/>
        </w:rPr>
      </w:pPr>
      <w:r>
        <w:rPr>
          <w:lang w:val="en-US"/>
        </w:rPr>
        <w:t>The test setup involves one UE under test and 80 other instrumental UEs. The instrumental UEs are configured to transmit once every 100ms using the subframes {1,</w:t>
      </w:r>
      <w:r w:rsidR="00752142">
        <w:rPr>
          <w:lang w:val="en-US"/>
        </w:rPr>
        <w:t xml:space="preserve"> </w:t>
      </w:r>
      <w:r>
        <w:rPr>
          <w:lang w:val="en-US"/>
        </w:rPr>
        <w:t>2, …</w:t>
      </w:r>
      <w:r w:rsidR="00752142">
        <w:rPr>
          <w:lang w:val="en-US"/>
        </w:rPr>
        <w:t>,</w:t>
      </w:r>
      <w:r>
        <w:rPr>
          <w:lang w:val="en-US"/>
        </w:rPr>
        <w:t xml:space="preserve"> 80} in the 100ms windows.</w:t>
      </w:r>
      <w:r w:rsidR="001D033C">
        <w:rPr>
          <w:lang w:val="en-US"/>
        </w:rPr>
        <w:t xml:space="preserve"> The resource pool is configured such that e</w:t>
      </w:r>
      <w:r>
        <w:rPr>
          <w:lang w:val="en-US"/>
        </w:rPr>
        <w:t>ach instrumental UE occupies the whole subframe. The SNR level from every instrumental UE to the UE under test is set in such a way that 1)</w:t>
      </w:r>
      <w:r w:rsidR="00FD1237">
        <w:rPr>
          <w:lang w:val="en-US"/>
        </w:rPr>
        <w:t xml:space="preserve"> </w:t>
      </w:r>
      <w:r>
        <w:rPr>
          <w:lang w:val="en-US"/>
        </w:rPr>
        <w:t>PSCCH can be decoded, 2)</w:t>
      </w:r>
      <w:r w:rsidR="00FD1237">
        <w:rPr>
          <w:lang w:val="en-US"/>
        </w:rPr>
        <w:t xml:space="preserve"> </w:t>
      </w:r>
      <w:r>
        <w:rPr>
          <w:lang w:val="en-US"/>
        </w:rPr>
        <w:t xml:space="preserve">Data-RSRP is higher than the configured test parameter </w:t>
      </w:r>
      <w:r w:rsidRPr="007215F8">
        <w:rPr>
          <w:rFonts w:eastAsia="Times New Roman"/>
          <w:position w:val="-14"/>
        </w:rPr>
        <w:object w:dxaOrig="1176" w:dyaOrig="384" w14:anchorId="31C34726">
          <v:shape id="_x0000_i1063" type="#_x0000_t75" style="width:58.9pt;height:19.1pt" o:ole="">
            <v:imagedata r:id="rId50" o:title=""/>
          </v:shape>
          <o:OLEObject Type="Embed" ProgID="Equation.3" ShapeID="_x0000_i1063" DrawAspect="Content" ObjectID="_1536763784" r:id="rId73"/>
        </w:object>
      </w:r>
      <w:r>
        <w:rPr>
          <w:rFonts w:eastAsia="Times New Roman"/>
        </w:rPr>
        <w:t>+ RSRP measurement error margin. Under this condition, the expected S</w:t>
      </w:r>
      <w:r>
        <w:rPr>
          <w:rFonts w:eastAsia="Times New Roman"/>
          <w:vertAlign w:val="subscript"/>
        </w:rPr>
        <w:t>B</w:t>
      </w:r>
      <w:r>
        <w:rPr>
          <w:rFonts w:eastAsia="Times New Roman"/>
        </w:rPr>
        <w:t xml:space="preserve"> set is the set of subframes {81, 82, ….,</w:t>
      </w:r>
      <w:r w:rsidR="00752142">
        <w:rPr>
          <w:rFonts w:eastAsia="Times New Roman"/>
        </w:rPr>
        <w:t xml:space="preserve">, </w:t>
      </w:r>
      <w:r>
        <w:rPr>
          <w:rFonts w:eastAsia="Times New Roman"/>
        </w:rPr>
        <w:t>100}.</w:t>
      </w:r>
    </w:p>
    <w:p w14:paraId="321BF323" w14:textId="7CD81532" w:rsidR="007215F8" w:rsidRDefault="007215F8" w:rsidP="007215F8">
      <w:pPr>
        <w:pStyle w:val="Heading3"/>
      </w:pPr>
      <w:r>
        <w:t xml:space="preserve"> Test Criteria</w:t>
      </w:r>
    </w:p>
    <w:p w14:paraId="5F4BDFDD" w14:textId="44D0203B" w:rsidR="007215F8" w:rsidRPr="007215F8" w:rsidRDefault="00752142" w:rsidP="007215F8">
      <w:r>
        <w:t xml:space="preserve">After setup, the test is run for a long enough amount of time. </w:t>
      </w:r>
      <w:r w:rsidR="001D033C">
        <w:t xml:space="preserve">Then we compute the ratio to time where the UE under test transmit on the set of subframes </w:t>
      </w:r>
      <w:r w:rsidR="001D033C">
        <w:rPr>
          <w:lang w:val="en-US"/>
        </w:rPr>
        <w:t>{1, 2, …, 80}. That ratio should be smaller than Y%.</w:t>
      </w:r>
    </w:p>
    <w:p w14:paraId="3DF047C2" w14:textId="0AC5F772" w:rsidR="007215F8" w:rsidRDefault="007215F8" w:rsidP="007215F8">
      <w:pPr>
        <w:pStyle w:val="Heading2"/>
        <w:rPr>
          <w:lang w:val="en-US"/>
        </w:rPr>
      </w:pPr>
      <w:r>
        <w:rPr>
          <w:lang w:val="en-US"/>
        </w:rPr>
        <w:t>Test for RSSI Measurement</w:t>
      </w:r>
    </w:p>
    <w:p w14:paraId="09E9E4C3" w14:textId="77777777" w:rsidR="001D033C" w:rsidRDefault="001D033C" w:rsidP="001D033C">
      <w:pPr>
        <w:pStyle w:val="Heading3"/>
        <w:rPr>
          <w:lang w:val="en-US"/>
        </w:rPr>
      </w:pPr>
      <w:r>
        <w:rPr>
          <w:lang w:val="en-US"/>
        </w:rPr>
        <w:t>Setup</w:t>
      </w:r>
    </w:p>
    <w:p w14:paraId="6CF9C03D" w14:textId="797A6B0A" w:rsidR="001D033C" w:rsidRDefault="001D033C" w:rsidP="001D033C">
      <w:pPr>
        <w:rPr>
          <w:rFonts w:eastAsia="Times New Roman"/>
        </w:rPr>
      </w:pPr>
      <w:r>
        <w:rPr>
          <w:lang w:val="en-US"/>
        </w:rPr>
        <w:t>The test setup involves one UE under test and 160 other instrumental UEs. The instrumental UEs are configured to transmit once every 100ms using the subframes {1, 2, …, 80} in the 100ms windows with each two UEs transmit in the same subframe. The resource pool is configured such that each instrumental UE occupies the whole subframe and for any 2 UEs that transmit in the same subframe</w:t>
      </w:r>
      <w:r w:rsidR="00FD1237">
        <w:rPr>
          <w:lang w:val="en-US"/>
        </w:rPr>
        <w:t>, their PSCCH transmissions collide</w:t>
      </w:r>
      <w:r>
        <w:rPr>
          <w:lang w:val="en-US"/>
        </w:rPr>
        <w:t>. The SNR level from every instrumental UE to the UE under test is set in such a way that 1)</w:t>
      </w:r>
      <w:r w:rsidR="00FD1237">
        <w:rPr>
          <w:lang w:val="en-US"/>
        </w:rPr>
        <w:t xml:space="preserve"> </w:t>
      </w:r>
      <w:r>
        <w:rPr>
          <w:lang w:val="en-US"/>
        </w:rPr>
        <w:t>PSCCH can be decoded</w:t>
      </w:r>
      <w:r w:rsidR="00FD1237">
        <w:rPr>
          <w:lang w:val="en-US"/>
        </w:rPr>
        <w:t xml:space="preserve"> if there is no collision</w:t>
      </w:r>
      <w:r>
        <w:rPr>
          <w:lang w:val="en-US"/>
        </w:rPr>
        <w:t>, 2)</w:t>
      </w:r>
      <w:r w:rsidR="00FD1237" w:rsidRPr="00FD1237">
        <w:rPr>
          <w:lang w:val="en-US"/>
        </w:rPr>
        <w:t xml:space="preserve"> </w:t>
      </w:r>
      <w:r w:rsidR="00FD1237">
        <w:rPr>
          <w:lang w:val="en-US"/>
        </w:rPr>
        <w:t>PSCCH cannot be decoded if there is collision 3)</w:t>
      </w:r>
      <w:r w:rsidR="00A04B4C">
        <w:rPr>
          <w:lang w:val="en-US"/>
        </w:rPr>
        <w:t xml:space="preserve"> </w:t>
      </w:r>
      <w:r>
        <w:rPr>
          <w:lang w:val="en-US"/>
        </w:rPr>
        <w:t>RS</w:t>
      </w:r>
      <w:r w:rsidR="00FD1237">
        <w:rPr>
          <w:lang w:val="en-US"/>
        </w:rPr>
        <w:t>SI</w:t>
      </w:r>
      <w:r>
        <w:rPr>
          <w:lang w:val="en-US"/>
        </w:rPr>
        <w:t xml:space="preserve"> </w:t>
      </w:r>
      <w:r w:rsidR="00FD1237">
        <w:rPr>
          <w:lang w:val="en-US"/>
        </w:rPr>
        <w:t>in each sub channel is larger than noise level + the RSSI measurement error margin</w:t>
      </w:r>
      <w:r>
        <w:rPr>
          <w:rFonts w:eastAsia="Times New Roman"/>
        </w:rPr>
        <w:t>. Under this condition, the expected S</w:t>
      </w:r>
      <w:r>
        <w:rPr>
          <w:rFonts w:eastAsia="Times New Roman"/>
          <w:vertAlign w:val="subscript"/>
        </w:rPr>
        <w:t>B</w:t>
      </w:r>
      <w:r>
        <w:rPr>
          <w:rFonts w:eastAsia="Times New Roman"/>
        </w:rPr>
        <w:t xml:space="preserve"> set is the set of subframes {81, 82, ….,, 100}.</w:t>
      </w:r>
    </w:p>
    <w:p w14:paraId="4450D53A" w14:textId="77777777" w:rsidR="001D033C" w:rsidRDefault="001D033C" w:rsidP="001D033C">
      <w:pPr>
        <w:pStyle w:val="Heading3"/>
      </w:pPr>
      <w:r>
        <w:lastRenderedPageBreak/>
        <w:t xml:space="preserve"> Test Criteria</w:t>
      </w:r>
    </w:p>
    <w:p w14:paraId="6C10EFA7" w14:textId="77777777" w:rsidR="001D033C" w:rsidRPr="007215F8" w:rsidRDefault="001D033C" w:rsidP="001D033C">
      <w:r>
        <w:t xml:space="preserve">After setup, the test is run for a long enough amount of time. Then we compute the ratio to time where the UE under test transmit on the set of subframes </w:t>
      </w:r>
      <w:r>
        <w:rPr>
          <w:lang w:val="en-US"/>
        </w:rPr>
        <w:t>{1, 2, …, 80}. That ratio should be smaller than Y%.</w:t>
      </w:r>
    </w:p>
    <w:p w14:paraId="6EC80A03" w14:textId="22A1D336" w:rsidR="001D033C" w:rsidRDefault="00FD1237" w:rsidP="00FD1237">
      <w:pPr>
        <w:pStyle w:val="Heading2"/>
        <w:rPr>
          <w:lang w:val="en-US"/>
        </w:rPr>
      </w:pPr>
      <w:r>
        <w:rPr>
          <w:lang w:val="en-US"/>
        </w:rPr>
        <w:t>Defining X and Y</w:t>
      </w:r>
    </w:p>
    <w:p w14:paraId="2E41C238" w14:textId="28783D91" w:rsidR="00FD1237" w:rsidRPr="00FD1237" w:rsidRDefault="00FD1237" w:rsidP="00FD1237">
      <w:pPr>
        <w:rPr>
          <w:lang w:val="en-US"/>
        </w:rPr>
      </w:pPr>
      <w:r>
        <w:rPr>
          <w:lang w:val="en-US"/>
        </w:rPr>
        <w:t>In determining the absolute value of X and Y, simple simulations can be conducted, where the same test set up is replicated. Then one start introducing simulated measurement error according to measurement accuracy study. X is the percentage of time that the simulator gives the ideal S</w:t>
      </w:r>
      <w:r>
        <w:rPr>
          <w:vertAlign w:val="subscript"/>
          <w:lang w:val="en-US"/>
        </w:rPr>
        <w:t>B</w:t>
      </w:r>
      <w:r>
        <w:rPr>
          <w:lang w:val="en-US"/>
        </w:rPr>
        <w:t xml:space="preserve"> set and Y is the percentage of time that the simulator gives a final resource not belong to the ideal S</w:t>
      </w:r>
      <w:r>
        <w:rPr>
          <w:vertAlign w:val="subscript"/>
          <w:lang w:val="en-US"/>
        </w:rPr>
        <w:t>B</w:t>
      </w:r>
      <w:r>
        <w:rPr>
          <w:lang w:val="en-US"/>
        </w:rPr>
        <w:t>.</w:t>
      </w:r>
    </w:p>
    <w:p w14:paraId="315AA378" w14:textId="6684D60D" w:rsidR="001C7B11" w:rsidRDefault="001C7B11" w:rsidP="009128AD">
      <w:pPr>
        <w:rPr>
          <w:lang w:val="en-US"/>
        </w:rPr>
      </w:pPr>
      <w:r>
        <w:rPr>
          <w:lang w:val="en-US"/>
        </w:rPr>
        <w:t>We propose that RAN 4 adopt</w:t>
      </w:r>
      <w:r w:rsidR="00352E83">
        <w:rPr>
          <w:lang w:val="en-US"/>
        </w:rPr>
        <w:t>s</w:t>
      </w:r>
      <w:r>
        <w:rPr>
          <w:lang w:val="en-US"/>
        </w:rPr>
        <w:t xml:space="preserve"> this framework in designing tests for V2V Resource Selection / Reselection procedure.</w:t>
      </w:r>
    </w:p>
    <w:p w14:paraId="580A045B" w14:textId="4BF4DE31" w:rsidR="009128AD" w:rsidRPr="00352E83" w:rsidRDefault="00352E83" w:rsidP="009128AD">
      <w:pPr>
        <w:rPr>
          <w:b/>
          <w:lang w:val="en-US"/>
        </w:rPr>
      </w:pPr>
      <w:r w:rsidRPr="00352E83">
        <w:rPr>
          <w:b/>
          <w:u w:val="single"/>
          <w:lang w:val="en-US"/>
        </w:rPr>
        <w:t>Proposal 2:</w:t>
      </w:r>
      <w:r w:rsidRPr="00352E83">
        <w:rPr>
          <w:b/>
          <w:lang w:val="en-US"/>
        </w:rPr>
        <w:t xml:space="preserve"> RAN4 adopts the framework discuss in Section 3 of this paper in designing tests for V2V Resource Selection / Reselection procedure.</w:t>
      </w:r>
    </w:p>
    <w:p w14:paraId="6CF0E36C" w14:textId="77777777" w:rsidR="00286AAA" w:rsidRDefault="00286AAA" w:rsidP="00286AAA">
      <w:pPr>
        <w:pStyle w:val="Heading1"/>
        <w:jc w:val="both"/>
        <w:rPr>
          <w:lang w:val="en-US"/>
        </w:rPr>
      </w:pPr>
      <w:r>
        <w:rPr>
          <w:lang w:val="en-US"/>
        </w:rPr>
        <w:t>Conclusions</w:t>
      </w:r>
    </w:p>
    <w:p w14:paraId="753DB0E5" w14:textId="77777777" w:rsidR="00352E83" w:rsidRDefault="00352E83" w:rsidP="00286AAA">
      <w:pPr>
        <w:jc w:val="both"/>
        <w:rPr>
          <w:lang w:val="en-US"/>
        </w:rPr>
      </w:pPr>
      <w:r>
        <w:rPr>
          <w:lang w:val="en-US"/>
        </w:rPr>
        <w:t>The core requirement and test design principle for V2V Resource Selection/Reselection procedure are discussed. In particular, the followings are proposed</w:t>
      </w:r>
      <w:bookmarkStart w:id="0" w:name="_GoBack"/>
      <w:bookmarkEnd w:id="0"/>
    </w:p>
    <w:p w14:paraId="5080365C" w14:textId="77777777" w:rsidR="00352E83" w:rsidRPr="009128AD" w:rsidRDefault="00352E83" w:rsidP="00352E83">
      <w:pPr>
        <w:rPr>
          <w:rFonts w:eastAsia="Malgun Gothic"/>
          <w:b/>
          <w:lang w:eastAsia="ko-KR"/>
        </w:rPr>
      </w:pPr>
      <w:r w:rsidRPr="009128AD">
        <w:rPr>
          <w:rFonts w:eastAsia="Malgun Gothic"/>
          <w:b/>
          <w:u w:val="single"/>
          <w:lang w:eastAsia="ko-KR"/>
        </w:rPr>
        <w:t>Proposal 1:</w:t>
      </w:r>
      <w:r w:rsidRPr="009128AD">
        <w:rPr>
          <w:rFonts w:eastAsia="Malgun Gothic"/>
          <w:b/>
          <w:lang w:eastAsia="ko-KR"/>
        </w:rPr>
        <w:t xml:space="preserve"> RAN4 define the core RRM requirement for Resource Selection/Reselection in V2V as</w:t>
      </w:r>
    </w:p>
    <w:p w14:paraId="61B24CB9" w14:textId="77777777" w:rsidR="00352E83" w:rsidRPr="009128AD" w:rsidRDefault="00352E83" w:rsidP="00352E83">
      <w:pPr>
        <w:ind w:left="720"/>
        <w:rPr>
          <w:rFonts w:eastAsia="Malgun Gothic"/>
          <w:b/>
          <w:i/>
          <w:lang w:eastAsia="ko-KR"/>
        </w:rPr>
      </w:pPr>
      <w:r w:rsidRPr="009128AD">
        <w:rPr>
          <w:rFonts w:eastAsia="Malgun Gothic"/>
          <w:b/>
          <w:i/>
          <w:lang w:eastAsia="ko-KR"/>
        </w:rPr>
        <w:t>When requested by higher layers in subframe n, the UE shall determine the set of resources to be excluded in PSSCH transmission S</w:t>
      </w:r>
      <w:r w:rsidRPr="009128AD">
        <w:rPr>
          <w:rFonts w:eastAsia="Malgun Gothic"/>
          <w:b/>
          <w:i/>
          <w:vertAlign w:val="subscript"/>
          <w:lang w:eastAsia="ko-KR"/>
        </w:rPr>
        <w:t>B</w:t>
      </w:r>
      <w:r w:rsidRPr="009128AD">
        <w:rPr>
          <w:rFonts w:eastAsia="Malgun Gothic"/>
          <w:b/>
          <w:i/>
          <w:lang w:eastAsia="ko-KR"/>
        </w:rPr>
        <w:t xml:space="preserve"> according to the procedure defined in []. The UE shall be able to determine the correct set S</w:t>
      </w:r>
      <w:r w:rsidRPr="009128AD">
        <w:rPr>
          <w:rFonts w:eastAsia="Malgun Gothic"/>
          <w:b/>
          <w:i/>
          <w:vertAlign w:val="subscript"/>
          <w:lang w:eastAsia="ko-KR"/>
        </w:rPr>
        <w:t xml:space="preserve">B </w:t>
      </w:r>
      <w:r w:rsidRPr="009128AD">
        <w:rPr>
          <w:rFonts w:eastAsia="Malgun Gothic"/>
          <w:b/>
          <w:i/>
          <w:lang w:eastAsia="ko-KR"/>
        </w:rPr>
        <w:t>as defined in [] with X% probability.</w:t>
      </w:r>
    </w:p>
    <w:p w14:paraId="0BC2571B" w14:textId="18918E24" w:rsidR="00286AAA" w:rsidRPr="00352E83" w:rsidRDefault="00352E83" w:rsidP="00352E83">
      <w:pPr>
        <w:rPr>
          <w:b/>
          <w:lang w:val="en-US"/>
        </w:rPr>
      </w:pPr>
      <w:r w:rsidRPr="00352E83">
        <w:rPr>
          <w:b/>
          <w:u w:val="single"/>
          <w:lang w:val="en-US"/>
        </w:rPr>
        <w:t>Proposal 2:</w:t>
      </w:r>
      <w:r w:rsidRPr="00352E83">
        <w:rPr>
          <w:b/>
          <w:lang w:val="en-US"/>
        </w:rPr>
        <w:t xml:space="preserve"> RAN4 adopts the framework discuss in Section 3 of this paper in designing tests for V2V Resource Selection / Reselection procedure.</w:t>
      </w:r>
      <w:r>
        <w:rPr>
          <w:lang w:val="en-US"/>
        </w:rPr>
        <w:t xml:space="preserve"> </w:t>
      </w:r>
    </w:p>
    <w:p w14:paraId="39945DCF" w14:textId="77777777" w:rsidR="00286AAA" w:rsidRDefault="00286AAA" w:rsidP="00286AAA">
      <w:pPr>
        <w:pStyle w:val="Heading1"/>
        <w:jc w:val="both"/>
        <w:rPr>
          <w:lang w:val="en-US"/>
        </w:rPr>
      </w:pPr>
      <w:r>
        <w:rPr>
          <w:lang w:val="en-US"/>
        </w:rPr>
        <w:t>References</w:t>
      </w:r>
    </w:p>
    <w:p w14:paraId="0BDF8E1E" w14:textId="084ED595" w:rsidR="00286AAA" w:rsidRPr="003B0C83" w:rsidRDefault="00286AAA" w:rsidP="00286AAA">
      <w:pPr>
        <w:numPr>
          <w:ilvl w:val="0"/>
          <w:numId w:val="2"/>
        </w:numPr>
        <w:overflowPunct w:val="0"/>
        <w:autoSpaceDE w:val="0"/>
        <w:autoSpaceDN w:val="0"/>
        <w:adjustRightInd w:val="0"/>
        <w:spacing w:after="0"/>
        <w:jc w:val="both"/>
        <w:textAlignment w:val="baseline"/>
      </w:pPr>
      <w:bookmarkStart w:id="1" w:name="_Ref458772362"/>
      <w:bookmarkStart w:id="2" w:name="_Ref458783513"/>
      <w:r w:rsidRPr="00E8468C">
        <w:rPr>
          <w:lang w:val="en-US"/>
        </w:rPr>
        <w:t>R4-</w:t>
      </w:r>
      <w:bookmarkEnd w:id="1"/>
      <w:r>
        <w:rPr>
          <w:lang w:val="en-US"/>
        </w:rPr>
        <w:t>163040, “</w:t>
      </w:r>
      <w:r w:rsidRPr="006D6B2A">
        <w:rPr>
          <w:lang w:val="en-US"/>
        </w:rPr>
        <w:t>WF for list of RRM core requirement</w:t>
      </w:r>
      <w:r>
        <w:rPr>
          <w:lang w:val="en-US"/>
        </w:rPr>
        <w:t>”, LGE, CATT, Apr. 2016</w:t>
      </w:r>
      <w:bookmarkEnd w:id="2"/>
    </w:p>
    <w:p w14:paraId="1A5BC60E" w14:textId="484F03D1" w:rsidR="00286AAA" w:rsidRPr="003B0C83" w:rsidRDefault="00286AAA" w:rsidP="00286AAA">
      <w:pPr>
        <w:numPr>
          <w:ilvl w:val="0"/>
          <w:numId w:val="2"/>
        </w:numPr>
        <w:overflowPunct w:val="0"/>
        <w:autoSpaceDE w:val="0"/>
        <w:autoSpaceDN w:val="0"/>
        <w:adjustRightInd w:val="0"/>
        <w:spacing w:after="0"/>
        <w:textAlignment w:val="baseline"/>
      </w:pPr>
      <w:bookmarkStart w:id="3" w:name="_Ref458783515"/>
      <w:r w:rsidRPr="006D6B2A">
        <w:t>R4-164751</w:t>
      </w:r>
      <w:r>
        <w:t>, “</w:t>
      </w:r>
      <w:r w:rsidRPr="006D6B2A">
        <w:t>WF on RRM core requirement for V2V</w:t>
      </w:r>
      <w:r>
        <w:t>”, LGE, May. 2016</w:t>
      </w:r>
      <w:bookmarkEnd w:id="3"/>
    </w:p>
    <w:p w14:paraId="4DC9C08E" w14:textId="77777777" w:rsidR="00286AAA" w:rsidRDefault="00286AAA" w:rsidP="00286AAA"/>
    <w:p w14:paraId="632A3397" w14:textId="77777777" w:rsidR="00934C1E" w:rsidRDefault="00934C1E"/>
    <w:sectPr w:rsidR="00934C1E" w:rsidSect="007D2899">
      <w:footerReference w:type="even" r:id="rId74"/>
      <w:footerReference w:type="default" r:id="rId7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CCAEA" w14:textId="77777777" w:rsidR="00012E88" w:rsidRDefault="00917669">
      <w:pPr>
        <w:spacing w:after="0"/>
      </w:pPr>
      <w:r>
        <w:separator/>
      </w:r>
    </w:p>
  </w:endnote>
  <w:endnote w:type="continuationSeparator" w:id="0">
    <w:p w14:paraId="1E6A98C1" w14:textId="77777777" w:rsidR="00012E88" w:rsidRDefault="009176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CEDA3" w14:textId="77777777" w:rsidR="00854B44" w:rsidRDefault="00CA5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656F30" w14:textId="77777777" w:rsidR="00854B44" w:rsidRDefault="005106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8DBC7" w14:textId="77777777" w:rsidR="00854B44" w:rsidRDefault="00CA5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06BA">
      <w:rPr>
        <w:rStyle w:val="PageNumber"/>
      </w:rPr>
      <w:t>1</w:t>
    </w:r>
    <w:r>
      <w:rPr>
        <w:rStyle w:val="PageNumber"/>
      </w:rPr>
      <w:fldChar w:fldCharType="end"/>
    </w:r>
  </w:p>
  <w:p w14:paraId="03F454D6" w14:textId="77777777" w:rsidR="00854B44" w:rsidRDefault="005106B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F95F8" w14:textId="77777777" w:rsidR="00012E88" w:rsidRDefault="00917669">
      <w:pPr>
        <w:spacing w:after="0"/>
      </w:pPr>
      <w:r>
        <w:separator/>
      </w:r>
    </w:p>
  </w:footnote>
  <w:footnote w:type="continuationSeparator" w:id="0">
    <w:p w14:paraId="3B8B460A" w14:textId="77777777" w:rsidR="00012E88" w:rsidRDefault="009176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F2CA1"/>
    <w:multiLevelType w:val="hybridMultilevel"/>
    <w:tmpl w:val="CA8041A2"/>
    <w:lvl w:ilvl="0" w:tplc="8F9A713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2D6D44"/>
    <w:multiLevelType w:val="hybridMultilevel"/>
    <w:tmpl w:val="4336C974"/>
    <w:lvl w:ilvl="0" w:tplc="9A74FB4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ECE7E73"/>
    <w:multiLevelType w:val="hybridMultilevel"/>
    <w:tmpl w:val="8888371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6BCF2155"/>
    <w:multiLevelType w:val="hybridMultilevel"/>
    <w:tmpl w:val="4DF8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6"/>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C1E"/>
    <w:rsid w:val="00012E88"/>
    <w:rsid w:val="00110992"/>
    <w:rsid w:val="001C7B11"/>
    <w:rsid w:val="001D033C"/>
    <w:rsid w:val="00286AAA"/>
    <w:rsid w:val="00352E83"/>
    <w:rsid w:val="004430C1"/>
    <w:rsid w:val="005106BA"/>
    <w:rsid w:val="0052752E"/>
    <w:rsid w:val="006E6A39"/>
    <w:rsid w:val="007215F8"/>
    <w:rsid w:val="00752142"/>
    <w:rsid w:val="007545BB"/>
    <w:rsid w:val="009128AD"/>
    <w:rsid w:val="00917669"/>
    <w:rsid w:val="00934C1E"/>
    <w:rsid w:val="00A04B4C"/>
    <w:rsid w:val="00B85DB4"/>
    <w:rsid w:val="00BD7B03"/>
    <w:rsid w:val="00CA55E8"/>
    <w:rsid w:val="00F303EF"/>
    <w:rsid w:val="00FD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11178650"/>
  <w15:chartTrackingRefBased/>
  <w15:docId w15:val="{1A7218B7-73B8-483C-AC84-F884FEB4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E83"/>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286AA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286AA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86AAA"/>
    <w:pPr>
      <w:numPr>
        <w:ilvl w:val="2"/>
      </w:numPr>
      <w:spacing w:before="120"/>
      <w:outlineLvl w:val="2"/>
    </w:pPr>
    <w:rPr>
      <w:sz w:val="28"/>
    </w:rPr>
  </w:style>
  <w:style w:type="paragraph" w:styleId="Heading4">
    <w:name w:val="heading 4"/>
    <w:aliases w:val="h4"/>
    <w:basedOn w:val="Heading3"/>
    <w:next w:val="Normal"/>
    <w:link w:val="Heading4Char"/>
    <w:qFormat/>
    <w:rsid w:val="00286AAA"/>
    <w:pPr>
      <w:numPr>
        <w:ilvl w:val="3"/>
      </w:numPr>
      <w:outlineLvl w:val="3"/>
    </w:pPr>
    <w:rPr>
      <w:sz w:val="24"/>
    </w:rPr>
  </w:style>
  <w:style w:type="paragraph" w:styleId="Heading5">
    <w:name w:val="heading 5"/>
    <w:aliases w:val="h5,Heading5"/>
    <w:basedOn w:val="Heading4"/>
    <w:next w:val="Normal"/>
    <w:link w:val="Heading5Char"/>
    <w:qFormat/>
    <w:rsid w:val="00286AAA"/>
    <w:pPr>
      <w:numPr>
        <w:ilvl w:val="5"/>
      </w:numPr>
      <w:outlineLvl w:val="4"/>
    </w:pPr>
    <w:rPr>
      <w:sz w:val="22"/>
    </w:rPr>
  </w:style>
  <w:style w:type="paragraph" w:styleId="Heading7">
    <w:name w:val="heading 7"/>
    <w:basedOn w:val="Normal"/>
    <w:next w:val="Normal"/>
    <w:link w:val="Heading7Char"/>
    <w:qFormat/>
    <w:rsid w:val="00286AA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6AAA"/>
    <w:pPr>
      <w:numPr>
        <w:ilvl w:val="7"/>
      </w:numPr>
      <w:outlineLvl w:val="7"/>
    </w:pPr>
  </w:style>
  <w:style w:type="paragraph" w:styleId="Heading9">
    <w:name w:val="heading 9"/>
    <w:basedOn w:val="Heading8"/>
    <w:next w:val="Normal"/>
    <w:link w:val="Heading9Char"/>
    <w:qFormat/>
    <w:rsid w:val="00286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86AAA"/>
    <w:rPr>
      <w:rFonts w:ascii="Arial" w:eastAsia="MS Mincho" w:hAnsi="Arial" w:cs="Times New Roman"/>
      <w:sz w:val="36"/>
      <w:szCs w:val="20"/>
      <w:lang w:val="en-GB"/>
    </w:rPr>
  </w:style>
  <w:style w:type="character" w:customStyle="1" w:styleId="Heading2Char">
    <w:name w:val="Heading 2 Char"/>
    <w:basedOn w:val="DefaultParagraphFont"/>
    <w:link w:val="Heading2"/>
    <w:rsid w:val="00286AAA"/>
    <w:rPr>
      <w:rFonts w:ascii="Arial" w:eastAsia="MS Mincho" w:hAnsi="Arial" w:cs="Times New Roman"/>
      <w:sz w:val="32"/>
      <w:szCs w:val="20"/>
      <w:lang w:val="en-GB"/>
    </w:rPr>
  </w:style>
  <w:style w:type="character" w:customStyle="1" w:styleId="Heading3Char">
    <w:name w:val="Heading 3 Char"/>
    <w:basedOn w:val="DefaultParagraphFont"/>
    <w:link w:val="Heading3"/>
    <w:rsid w:val="00286AAA"/>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286AA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286AAA"/>
    <w:rPr>
      <w:rFonts w:ascii="Arial" w:eastAsia="MS Mincho" w:hAnsi="Arial" w:cs="Times New Roman"/>
      <w:szCs w:val="20"/>
      <w:lang w:val="en-GB"/>
    </w:rPr>
  </w:style>
  <w:style w:type="character" w:customStyle="1" w:styleId="Heading7Char">
    <w:name w:val="Heading 7 Char"/>
    <w:basedOn w:val="DefaultParagraphFont"/>
    <w:link w:val="Heading7"/>
    <w:rsid w:val="00286AAA"/>
    <w:rPr>
      <w:rFonts w:ascii="Arial" w:eastAsia="MS Mincho" w:hAnsi="Arial" w:cs="Times New Roman"/>
      <w:sz w:val="20"/>
      <w:szCs w:val="20"/>
      <w:lang w:val="en-GB"/>
    </w:rPr>
  </w:style>
  <w:style w:type="character" w:customStyle="1" w:styleId="Heading8Char">
    <w:name w:val="Heading 8 Char"/>
    <w:basedOn w:val="DefaultParagraphFont"/>
    <w:link w:val="Heading8"/>
    <w:rsid w:val="00286AAA"/>
    <w:rPr>
      <w:rFonts w:ascii="Arial" w:eastAsia="MS Mincho" w:hAnsi="Arial" w:cs="Times New Roman"/>
      <w:sz w:val="36"/>
      <w:szCs w:val="20"/>
      <w:lang w:val="en-GB"/>
    </w:rPr>
  </w:style>
  <w:style w:type="character" w:customStyle="1" w:styleId="Heading9Char">
    <w:name w:val="Heading 9 Char"/>
    <w:basedOn w:val="DefaultParagraphFont"/>
    <w:link w:val="Heading9"/>
    <w:rsid w:val="00286AA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86AA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86AAA"/>
    <w:rPr>
      <w:rFonts w:ascii="Arial" w:eastAsia="MS Mincho" w:hAnsi="Arial" w:cs="Times New Roman"/>
      <w:b/>
      <w:noProof/>
      <w:sz w:val="18"/>
      <w:szCs w:val="20"/>
    </w:rPr>
  </w:style>
  <w:style w:type="paragraph" w:styleId="Footer">
    <w:name w:val="footer"/>
    <w:basedOn w:val="Header"/>
    <w:link w:val="FooterChar"/>
    <w:rsid w:val="00286AAA"/>
    <w:pPr>
      <w:jc w:val="center"/>
    </w:pPr>
    <w:rPr>
      <w:i/>
    </w:rPr>
  </w:style>
  <w:style w:type="character" w:customStyle="1" w:styleId="FooterChar">
    <w:name w:val="Footer Char"/>
    <w:basedOn w:val="DefaultParagraphFont"/>
    <w:link w:val="Footer"/>
    <w:rsid w:val="00286AAA"/>
    <w:rPr>
      <w:rFonts w:ascii="Arial" w:eastAsia="MS Mincho" w:hAnsi="Arial" w:cs="Times New Roman"/>
      <w:b/>
      <w:i/>
      <w:noProof/>
      <w:sz w:val="18"/>
      <w:szCs w:val="20"/>
    </w:rPr>
  </w:style>
  <w:style w:type="paragraph" w:customStyle="1" w:styleId="TAL">
    <w:name w:val="TAL"/>
    <w:basedOn w:val="Normal"/>
    <w:link w:val="TALCar"/>
    <w:rsid w:val="00286AAA"/>
    <w:pPr>
      <w:keepNext/>
      <w:keepLines/>
      <w:spacing w:after="0"/>
    </w:pPr>
    <w:rPr>
      <w:rFonts w:ascii="Arial" w:hAnsi="Arial"/>
      <w:sz w:val="18"/>
    </w:rPr>
  </w:style>
  <w:style w:type="paragraph" w:customStyle="1" w:styleId="TAH">
    <w:name w:val="TAH"/>
    <w:basedOn w:val="TAC"/>
    <w:link w:val="TAHCar"/>
    <w:rsid w:val="00286AAA"/>
    <w:rPr>
      <w:b/>
    </w:rPr>
  </w:style>
  <w:style w:type="paragraph" w:customStyle="1" w:styleId="TAC">
    <w:name w:val="TAC"/>
    <w:basedOn w:val="TAL"/>
    <w:link w:val="TACChar"/>
    <w:rsid w:val="00286AAA"/>
    <w:pPr>
      <w:jc w:val="center"/>
    </w:pPr>
  </w:style>
  <w:style w:type="paragraph" w:customStyle="1" w:styleId="TH">
    <w:name w:val="TH"/>
    <w:basedOn w:val="Normal"/>
    <w:link w:val="THChar"/>
    <w:rsid w:val="00286AAA"/>
    <w:pPr>
      <w:keepNext/>
      <w:keepLines/>
      <w:spacing w:before="60"/>
      <w:jc w:val="center"/>
    </w:pPr>
    <w:rPr>
      <w:rFonts w:ascii="Arial" w:hAnsi="Arial"/>
      <w:b/>
    </w:rPr>
  </w:style>
  <w:style w:type="paragraph" w:customStyle="1" w:styleId="TAN">
    <w:name w:val="TAN"/>
    <w:basedOn w:val="TAL"/>
    <w:link w:val="TANChar"/>
    <w:rsid w:val="00286AAA"/>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286AAA"/>
    <w:pPr>
      <w:spacing w:before="120" w:after="120"/>
    </w:pPr>
    <w:rPr>
      <w:b/>
    </w:rPr>
  </w:style>
  <w:style w:type="character" w:styleId="PageNumber">
    <w:name w:val="page number"/>
    <w:basedOn w:val="DefaultParagraphFont"/>
    <w:rsid w:val="00286AAA"/>
  </w:style>
  <w:style w:type="paragraph" w:customStyle="1" w:styleId="CRCoverPage">
    <w:name w:val="CR Cover Page"/>
    <w:rsid w:val="00286AAA"/>
    <w:pPr>
      <w:spacing w:after="120" w:line="240" w:lineRule="auto"/>
    </w:pPr>
    <w:rPr>
      <w:rFonts w:ascii="Arial" w:eastAsia="MS Mincho" w:hAnsi="Arial" w:cs="Times New Roman"/>
      <w:sz w:val="20"/>
      <w:szCs w:val="20"/>
      <w:lang w:val="en-GB"/>
    </w:rPr>
  </w:style>
  <w:style w:type="character" w:customStyle="1" w:styleId="THChar">
    <w:name w:val="TH Char"/>
    <w:link w:val="TH"/>
    <w:rsid w:val="00286AAA"/>
    <w:rPr>
      <w:rFonts w:ascii="Arial" w:eastAsia="MS Mincho" w:hAnsi="Arial" w:cs="Times New Roman"/>
      <w:b/>
      <w:sz w:val="20"/>
      <w:szCs w:val="20"/>
      <w:lang w:val="en-GB"/>
    </w:rPr>
  </w:style>
  <w:style w:type="character" w:customStyle="1" w:styleId="TACChar">
    <w:name w:val="TAC Char"/>
    <w:link w:val="TAC"/>
    <w:rsid w:val="00286AAA"/>
    <w:rPr>
      <w:rFonts w:ascii="Arial" w:eastAsia="MS Mincho" w:hAnsi="Arial" w:cs="Times New Roman"/>
      <w:sz w:val="18"/>
      <w:szCs w:val="20"/>
      <w:lang w:val="en-GB"/>
    </w:rPr>
  </w:style>
  <w:style w:type="character" w:customStyle="1" w:styleId="TALCar">
    <w:name w:val="TAL Car"/>
    <w:link w:val="TAL"/>
    <w:rsid w:val="00286AAA"/>
    <w:rPr>
      <w:rFonts w:ascii="Arial" w:eastAsia="MS Mincho" w:hAnsi="Arial" w:cs="Times New Roman"/>
      <w:sz w:val="18"/>
      <w:szCs w:val="20"/>
      <w:lang w:val="en-GB"/>
    </w:rPr>
  </w:style>
  <w:style w:type="character" w:customStyle="1" w:styleId="TAHCar">
    <w:name w:val="TAH Car"/>
    <w:link w:val="TAH"/>
    <w:rsid w:val="00286AAA"/>
    <w:rPr>
      <w:rFonts w:ascii="Arial" w:eastAsia="MS Mincho" w:hAnsi="Arial" w:cs="Times New Roman"/>
      <w:b/>
      <w:sz w:val="18"/>
      <w:szCs w:val="20"/>
      <w:lang w:val="en-GB"/>
    </w:rPr>
  </w:style>
  <w:style w:type="character" w:customStyle="1" w:styleId="TANChar">
    <w:name w:val="TAN Char"/>
    <w:link w:val="TAN"/>
    <w:rsid w:val="00286AAA"/>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286AAA"/>
    <w:rPr>
      <w:rFonts w:ascii="Times New Roman" w:eastAsia="MS Mincho" w:hAnsi="Times New Roman" w:cs="Times New Roman"/>
      <w:b/>
      <w:sz w:val="20"/>
      <w:szCs w:val="20"/>
      <w:lang w:val="en-GB"/>
    </w:rPr>
  </w:style>
  <w:style w:type="paragraph" w:styleId="ListParagraph">
    <w:name w:val="List Paragraph"/>
    <w:basedOn w:val="Normal"/>
    <w:uiPriority w:val="34"/>
    <w:qFormat/>
    <w:rsid w:val="00286A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85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image" Target="media/image13.wmf"/><Relationship Id="rId47" Type="http://schemas.openxmlformats.org/officeDocument/2006/relationships/oleObject" Target="embeddings/oleObject22.bin"/><Relationship Id="rId50" Type="http://schemas.openxmlformats.org/officeDocument/2006/relationships/image" Target="media/image50.wmf"/><Relationship Id="rId55" Type="http://schemas.openxmlformats.org/officeDocument/2006/relationships/image" Target="media/image70.wmf"/><Relationship Id="rId63" Type="http://schemas.openxmlformats.org/officeDocument/2006/relationships/oleObject" Target="embeddings/oleObject32.bin"/><Relationship Id="rId68" Type="http://schemas.openxmlformats.org/officeDocument/2006/relationships/oleObject" Target="embeddings/oleObject35.bin"/><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oleObject" Target="embeddings/oleObject37.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image" Target="media/image60.wmf"/><Relationship Id="rId58" Type="http://schemas.openxmlformats.org/officeDocument/2006/relationships/oleObject" Target="embeddings/oleObject28.bin"/><Relationship Id="rId66" Type="http://schemas.openxmlformats.org/officeDocument/2006/relationships/oleObject" Target="embeddings/oleObject34.bin"/><Relationship Id="rId7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1.wmf"/><Relationship Id="rId49" Type="http://schemas.openxmlformats.org/officeDocument/2006/relationships/oleObject" Target="embeddings/oleObject23.bin"/><Relationship Id="rId57" Type="http://schemas.openxmlformats.org/officeDocument/2006/relationships/image" Target="media/image80.wmf"/><Relationship Id="rId61" Type="http://schemas.openxmlformats.org/officeDocument/2006/relationships/oleObject" Target="embeddings/oleObject30.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3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40.wmf"/><Relationship Id="rId56" Type="http://schemas.openxmlformats.org/officeDocument/2006/relationships/oleObject" Target="embeddings/oleObject27.bin"/><Relationship Id="rId64" Type="http://schemas.openxmlformats.org/officeDocument/2006/relationships/image" Target="media/image100.wmf"/><Relationship Id="rId69" Type="http://schemas.openxmlformats.org/officeDocument/2006/relationships/image" Target="media/image120.w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8.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30.wmf"/><Relationship Id="rId59" Type="http://schemas.openxmlformats.org/officeDocument/2006/relationships/image" Target="media/image90.wmf"/><Relationship Id="rId67" Type="http://schemas.openxmlformats.org/officeDocument/2006/relationships/image" Target="media/image110.wmf"/><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oleObject" Target="embeddings/oleObject36.bin"/><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H4P5ACNAWDMP-2-12743</_dlc_DocId>
    <_dlc_DocIdUrl xmlns="17c5c574-4f42-45b3-8a7f-77d8e859d074">
      <Url>https://projects.qualcomm.com/sites/LTED/_layouts/15/DocIdRedir.aspx?ID=H4P5ACNAWDMP-2-12743</Url>
      <Description>H4P5ACNAWDMP-2-12743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D2A04-DCB6-46D7-B537-D608CB812338}">
  <ds:schemaRefs>
    <ds:schemaRef ds:uri="66EEDB98-F073-460B-B9B0-9643F9FE785E"/>
    <ds:schemaRef ds:uri="http://schemas.microsoft.com/office/2006/documentManagement/types"/>
    <ds:schemaRef ds:uri="http://www.w3.org/XML/1998/namespace"/>
    <ds:schemaRef ds:uri="http://schemas.microsoft.com/office/infopath/2007/PartnerControls"/>
    <ds:schemaRef ds:uri="http://purl.org/dc/elements/1.1/"/>
    <ds:schemaRef ds:uri="http://purl.org/dc/terms/"/>
    <ds:schemaRef ds:uri="17c5c574-4f42-45b3-8a7f-77d8e859d074"/>
    <ds:schemaRef ds:uri="http://purl.org/dc/dcmitype/"/>
    <ds:schemaRef ds:uri="http://schemas.openxmlformats.org/package/2006/metadata/core-properties"/>
    <ds:schemaRef ds:uri="http://schemas.microsoft.com/sharepoint/v4"/>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C5CE42D8-E70D-4872-A10D-25C919BCF934}">
  <ds:schemaRefs>
    <ds:schemaRef ds:uri="http://schemas.microsoft.com/sharepoint/v3/contenttype/forms"/>
  </ds:schemaRefs>
</ds:datastoreItem>
</file>

<file path=customXml/itemProps3.xml><?xml version="1.0" encoding="utf-8"?>
<ds:datastoreItem xmlns:ds="http://schemas.openxmlformats.org/officeDocument/2006/customXml" ds:itemID="{985DB002-A811-48C3-A087-F0160A45B89C}">
  <ds:schemaRefs>
    <ds:schemaRef ds:uri="http://schemas.microsoft.com/sharepoint/events"/>
  </ds:schemaRefs>
</ds:datastoreItem>
</file>

<file path=customXml/itemProps4.xml><?xml version="1.0" encoding="utf-8"?>
<ds:datastoreItem xmlns:ds="http://schemas.openxmlformats.org/officeDocument/2006/customXml" ds:itemID="{BC3BC79E-0B61-4D41-A831-682A8D227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2</cp:revision>
  <dcterms:created xsi:type="dcterms:W3CDTF">2016-09-30T21:57:00Z</dcterms:created>
  <dcterms:modified xsi:type="dcterms:W3CDTF">2016-09-30T21:57:00Z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329c1fad-8a2f-463a-a876-a337d012b77b</vt:lpwstr>
  </property>
</Properties>
</file>